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33AA6" w14:textId="77777777" w:rsidR="00765979" w:rsidRPr="00922C4A" w:rsidRDefault="00765979" w:rsidP="00765979">
      <w:pPr>
        <w:spacing w:afterLines="0"/>
        <w:rPr>
          <w:rFonts w:cs="Times New Roman"/>
          <w:b/>
          <w:bCs/>
          <w:szCs w:val="22"/>
        </w:rPr>
      </w:pPr>
      <w:r w:rsidRPr="00E36CDC">
        <w:rPr>
          <w:rFonts w:cs="Times New Roman"/>
          <w:b/>
          <w:bCs/>
          <w:sz w:val="21"/>
          <w:szCs w:val="21"/>
        </w:rPr>
        <w:t>DFT_7:  LOS TRIBUTOS. CONCEPTO, FINES Y CLASES DE TRIBUTOS. LA RELACIÓN JURÍDICO- TRIBUTARIA. LAS OBLIGACIONES TRIBUTARIAS: LA OBLIGACIÓN TRIBUTARIA PRINCIPAL, LA OBLIGACIÓN TRIBUTARIA DE REALIZAR PAGOS A CUENTA, LAS OBLIGACIONES ENTRE PARTICULARES, LAS OBLIGACIONES TRIBUTARIAS ACCESORIAS, LAS OBLIGACIONES TRIBUTARIAS FORMALES Y LAS OBLIGACIONES TRIBUTARIAS EN EL MARCO DE LA ASISTENCIA MUTUA. NÚMERO DE IDENTIFICACIÓN FISCAL Y OBLIGACIONES CENSALES</w:t>
      </w:r>
      <w:r w:rsidRPr="00922C4A">
        <w:rPr>
          <w:rFonts w:cs="Times New Roman"/>
          <w:b/>
          <w:bCs/>
          <w:szCs w:val="22"/>
        </w:rPr>
        <w:t xml:space="preserve">. </w:t>
      </w:r>
    </w:p>
    <w:p w14:paraId="49FDB823" w14:textId="77777777" w:rsidR="00765979" w:rsidRPr="00922C4A" w:rsidRDefault="00765979" w:rsidP="00765979">
      <w:pPr>
        <w:spacing w:afterLines="0" w:after="288"/>
        <w:rPr>
          <w:rFonts w:cs="Times New Roman"/>
          <w:szCs w:val="22"/>
        </w:rPr>
      </w:pPr>
      <w:r w:rsidRPr="00922C4A">
        <w:rPr>
          <w:rFonts w:cs="Times New Roman"/>
          <w:szCs w:val="22"/>
        </w:rPr>
        <w:t xml:space="preserve">Con la venia del tribunal procedo a exponer el tema 7 de DFTE cuyo primer epígrafe remite a: </w:t>
      </w:r>
    </w:p>
    <w:p w14:paraId="258DFBA5" w14:textId="77777777" w:rsidR="00765979" w:rsidRPr="00922C4A" w:rsidRDefault="00765979" w:rsidP="00765979">
      <w:pPr>
        <w:pStyle w:val="Prrafodelista"/>
        <w:numPr>
          <w:ilvl w:val="0"/>
          <w:numId w:val="1"/>
        </w:numPr>
        <w:spacing w:afterLines="0"/>
        <w:ind w:left="357" w:hanging="357"/>
        <w:rPr>
          <w:rFonts w:cs="Times New Roman"/>
          <w:szCs w:val="22"/>
        </w:rPr>
      </w:pPr>
      <w:r w:rsidRPr="00922C4A">
        <w:rPr>
          <w:rFonts w:cs="Times New Roman"/>
          <w:b/>
          <w:bCs/>
          <w:szCs w:val="22"/>
        </w:rPr>
        <w:t xml:space="preserve">LOS TRIBUTOS. CONCEPTO, FINES Y CLASES DE TRIBUTOS. </w:t>
      </w:r>
    </w:p>
    <w:p w14:paraId="52FBB61E" w14:textId="2CC5945B" w:rsidR="00765979" w:rsidRDefault="00765979" w:rsidP="00765979">
      <w:pPr>
        <w:spacing w:afterLines="0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La </w:t>
      </w:r>
      <w:r>
        <w:rPr>
          <w:rFonts w:cs="Times New Roman"/>
          <w:b/>
          <w:bCs/>
          <w:szCs w:val="22"/>
        </w:rPr>
        <w:t xml:space="preserve">Ley 58/2003, de 17 de diciembre, General Tributaria, </w:t>
      </w:r>
      <w:r w:rsidR="00120240">
        <w:rPr>
          <w:rFonts w:cs="Times New Roman"/>
          <w:szCs w:val="22"/>
        </w:rPr>
        <w:t>regula</w:t>
      </w:r>
    </w:p>
    <w:p w14:paraId="1D867A30" w14:textId="0D8DF41D" w:rsidR="00765979" w:rsidRPr="000B66A4" w:rsidRDefault="00765979" w:rsidP="00765979">
      <w:pPr>
        <w:spacing w:afterLines="0"/>
        <w:rPr>
          <w:rFonts w:cs="Times New Roman"/>
          <w:b/>
          <w:bCs/>
          <w:szCs w:val="22"/>
        </w:rPr>
      </w:pPr>
      <w:r>
        <w:rPr>
          <w:rFonts w:cs="Times New Roman"/>
          <w:szCs w:val="22"/>
        </w:rPr>
        <w:t xml:space="preserve"> En su </w:t>
      </w:r>
      <w:r>
        <w:rPr>
          <w:rFonts w:cs="Times New Roman"/>
          <w:b/>
          <w:bCs/>
          <w:szCs w:val="22"/>
        </w:rPr>
        <w:t>artículo 2</w:t>
      </w:r>
      <w:r>
        <w:rPr>
          <w:rFonts w:cs="Times New Roman"/>
          <w:szCs w:val="22"/>
        </w:rPr>
        <w:t xml:space="preserve"> </w:t>
      </w:r>
      <w:r w:rsidR="00120240">
        <w:rPr>
          <w:rFonts w:cs="Times New Roman"/>
          <w:szCs w:val="22"/>
        </w:rPr>
        <w:t>el</w:t>
      </w:r>
      <w:r>
        <w:rPr>
          <w:rFonts w:cs="Times New Roman"/>
          <w:szCs w:val="22"/>
        </w:rPr>
        <w:t xml:space="preserve"> </w:t>
      </w:r>
      <w:r w:rsidRPr="00A65A83">
        <w:rPr>
          <w:rFonts w:cs="Times New Roman"/>
          <w:b/>
          <w:bCs/>
          <w:szCs w:val="22"/>
          <w:u w:val="single"/>
        </w:rPr>
        <w:t>Concepto, Fines y Clases de Tributos</w:t>
      </w:r>
      <w:r w:rsidRPr="000B66A4">
        <w:rPr>
          <w:rFonts w:cs="Times New Roman"/>
          <w:b/>
          <w:bCs/>
          <w:szCs w:val="22"/>
        </w:rPr>
        <w:t xml:space="preserve">. </w:t>
      </w:r>
    </w:p>
    <w:p w14:paraId="4B0A3C62" w14:textId="77777777" w:rsidR="00765979" w:rsidRDefault="00765979" w:rsidP="00765979">
      <w:pPr>
        <w:pStyle w:val="Prrafodelista"/>
        <w:numPr>
          <w:ilvl w:val="0"/>
          <w:numId w:val="7"/>
        </w:numPr>
        <w:spacing w:afterLines="0"/>
        <w:ind w:left="360"/>
        <w:contextualSpacing w:val="0"/>
        <w:rPr>
          <w:rFonts w:cs="Times New Roman"/>
          <w:szCs w:val="22"/>
        </w:rPr>
      </w:pPr>
      <w:r w:rsidRPr="003A3DD0">
        <w:rPr>
          <w:rFonts w:cs="Times New Roman"/>
          <w:szCs w:val="22"/>
        </w:rPr>
        <w:t xml:space="preserve">Los tributos son los </w:t>
      </w:r>
      <w:r w:rsidRPr="003A3DD0">
        <w:rPr>
          <w:rFonts w:cs="Times New Roman"/>
          <w:b/>
          <w:bCs/>
          <w:szCs w:val="22"/>
        </w:rPr>
        <w:t>ingresos públicos</w:t>
      </w:r>
      <w:r w:rsidRPr="003A3DD0">
        <w:rPr>
          <w:rFonts w:cs="Times New Roman"/>
          <w:szCs w:val="22"/>
        </w:rPr>
        <w:t xml:space="preserve"> que consisten en </w:t>
      </w:r>
      <w:r w:rsidRPr="003A3DD0">
        <w:rPr>
          <w:rFonts w:cs="Times New Roman"/>
          <w:b/>
          <w:bCs/>
          <w:szCs w:val="22"/>
        </w:rPr>
        <w:t>prestaciones pecuniarias</w:t>
      </w:r>
      <w:r w:rsidRPr="003A3DD0">
        <w:rPr>
          <w:rFonts w:cs="Times New Roman"/>
          <w:szCs w:val="22"/>
        </w:rPr>
        <w:t xml:space="preserve"> exigidas por una </w:t>
      </w:r>
      <w:r>
        <w:rPr>
          <w:rFonts w:cs="Times New Roman"/>
          <w:szCs w:val="22"/>
        </w:rPr>
        <w:t>AP</w:t>
      </w:r>
      <w:r w:rsidRPr="003A3DD0">
        <w:rPr>
          <w:rFonts w:cs="Times New Roman"/>
          <w:szCs w:val="22"/>
        </w:rPr>
        <w:t xml:space="preserve"> como consecuencia </w:t>
      </w:r>
      <w:r w:rsidRPr="003A3DD0">
        <w:rPr>
          <w:rFonts w:cs="Times New Roman"/>
          <w:szCs w:val="22"/>
          <w:u w:val="single"/>
        </w:rPr>
        <w:t>de la realización del supuesto de hecho</w:t>
      </w:r>
      <w:r w:rsidRPr="003A3DD0">
        <w:rPr>
          <w:rFonts w:cs="Times New Roman"/>
          <w:szCs w:val="22"/>
        </w:rPr>
        <w:t xml:space="preserve"> al que la ley vincula el deber de contribuir, con el fin primordial de obtener los ingresos necesarios para el sostenimiento de los gastos públicos.</w:t>
      </w:r>
    </w:p>
    <w:p w14:paraId="62BB573D" w14:textId="77777777" w:rsidR="00765979" w:rsidRDefault="00765979" w:rsidP="00765979">
      <w:pPr>
        <w:pStyle w:val="Prrafodelista"/>
        <w:numPr>
          <w:ilvl w:val="0"/>
          <w:numId w:val="7"/>
        </w:numPr>
        <w:spacing w:afterLines="0"/>
        <w:ind w:left="357" w:hanging="357"/>
        <w:contextualSpacing w:val="0"/>
        <w:rPr>
          <w:rFonts w:cs="Times New Roman"/>
          <w:szCs w:val="22"/>
        </w:rPr>
      </w:pPr>
      <w:r w:rsidRPr="003A3DD0">
        <w:rPr>
          <w:rFonts w:cs="Times New Roman"/>
          <w:szCs w:val="22"/>
        </w:rPr>
        <w:t xml:space="preserve">Los tributos, además de ser </w:t>
      </w:r>
      <w:r w:rsidRPr="003A3DD0">
        <w:rPr>
          <w:rFonts w:cs="Times New Roman"/>
          <w:b/>
          <w:bCs/>
          <w:szCs w:val="22"/>
        </w:rPr>
        <w:t>medios</w:t>
      </w:r>
      <w:r w:rsidRPr="003A3DD0">
        <w:rPr>
          <w:rFonts w:cs="Times New Roman"/>
          <w:szCs w:val="22"/>
        </w:rPr>
        <w:t xml:space="preserve"> para obtener los recursos necesarios para el sostenimiento de los gastos públicos, podrán servir como instrumentos de la política económica general y atender a la realización de los principios y fines contenidos en la Constitución.</w:t>
      </w:r>
    </w:p>
    <w:p w14:paraId="480E9E9E" w14:textId="77777777" w:rsidR="00765979" w:rsidRPr="000B66A4" w:rsidRDefault="00765979" w:rsidP="00765979">
      <w:pPr>
        <w:pStyle w:val="Prrafodelista"/>
        <w:numPr>
          <w:ilvl w:val="0"/>
          <w:numId w:val="7"/>
        </w:numPr>
        <w:spacing w:afterLines="0"/>
        <w:ind w:left="357" w:hanging="357"/>
        <w:contextualSpacing w:val="0"/>
        <w:rPr>
          <w:rFonts w:cs="Times New Roman"/>
          <w:szCs w:val="22"/>
        </w:rPr>
      </w:pPr>
      <w:r w:rsidRPr="003A3DD0">
        <w:rPr>
          <w:rFonts w:cs="Times New Roman"/>
          <w:szCs w:val="22"/>
        </w:rPr>
        <w:t>Los tributos</w:t>
      </w:r>
      <w:r>
        <w:rPr>
          <w:rFonts w:cs="Times New Roman"/>
          <w:szCs w:val="22"/>
        </w:rPr>
        <w:t xml:space="preserve"> (cualquiera que sea su denominación) </w:t>
      </w:r>
      <w:r w:rsidRPr="003A3DD0">
        <w:rPr>
          <w:rFonts w:cs="Times New Roman"/>
          <w:szCs w:val="22"/>
        </w:rPr>
        <w:t xml:space="preserve">se clasifican en tasas, </w:t>
      </w:r>
      <w:r>
        <w:rPr>
          <w:rFonts w:cs="Times New Roman"/>
          <w:szCs w:val="22"/>
        </w:rPr>
        <w:t>contribuciones</w:t>
      </w:r>
      <w:r w:rsidRPr="003A3DD0"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t>especiales</w:t>
      </w:r>
      <w:r w:rsidRPr="003A3DD0">
        <w:rPr>
          <w:rFonts w:cs="Times New Roman"/>
          <w:szCs w:val="22"/>
        </w:rPr>
        <w:t xml:space="preserve"> e</w:t>
      </w:r>
      <w:r>
        <w:rPr>
          <w:rFonts w:cs="Times New Roman"/>
          <w:szCs w:val="22"/>
        </w:rPr>
        <w:t xml:space="preserve"> Imp. </w:t>
      </w:r>
    </w:p>
    <w:p w14:paraId="73E7FCF8" w14:textId="77777777" w:rsidR="00765979" w:rsidRDefault="00765979" w:rsidP="00765979">
      <w:pPr>
        <w:pStyle w:val="Prrafodelista"/>
        <w:numPr>
          <w:ilvl w:val="0"/>
          <w:numId w:val="2"/>
        </w:numPr>
        <w:spacing w:afterLines="0"/>
        <w:ind w:left="357" w:hanging="357"/>
        <w:contextualSpacing w:val="0"/>
        <w:rPr>
          <w:rFonts w:cs="Times New Roman"/>
          <w:szCs w:val="22"/>
        </w:rPr>
      </w:pPr>
      <w:r w:rsidRPr="000B66A4">
        <w:rPr>
          <w:rFonts w:cs="Times New Roman"/>
          <w:szCs w:val="22"/>
        </w:rPr>
        <w:t>Las Tasas son los</w:t>
      </w:r>
      <w:r w:rsidRPr="000B66A4">
        <w:rPr>
          <w:rFonts w:cs="Times New Roman"/>
          <w:b/>
          <w:bCs/>
          <w:szCs w:val="22"/>
        </w:rPr>
        <w:t xml:space="preserve"> tributos </w:t>
      </w:r>
      <w:r w:rsidRPr="000B66A4">
        <w:rPr>
          <w:rFonts w:cs="Times New Roman"/>
          <w:szCs w:val="22"/>
        </w:rPr>
        <w:t xml:space="preserve">cuyo </w:t>
      </w:r>
      <w:r w:rsidRPr="000B66A4">
        <w:rPr>
          <w:rFonts w:cs="Times New Roman"/>
          <w:b/>
          <w:bCs/>
          <w:szCs w:val="22"/>
        </w:rPr>
        <w:t>hecho imponible</w:t>
      </w:r>
      <w:r w:rsidRPr="000B66A4">
        <w:rPr>
          <w:rFonts w:cs="Times New Roman"/>
          <w:szCs w:val="22"/>
        </w:rPr>
        <w:t xml:space="preserve"> consiste en: la </w:t>
      </w:r>
      <w:r w:rsidRPr="000B66A4">
        <w:rPr>
          <w:rFonts w:cs="Times New Roman"/>
          <w:szCs w:val="22"/>
          <w:u w:val="single"/>
        </w:rPr>
        <w:t>utilización privativa</w:t>
      </w:r>
      <w:r w:rsidRPr="000B66A4">
        <w:rPr>
          <w:rFonts w:cs="Times New Roman"/>
          <w:szCs w:val="22"/>
        </w:rPr>
        <w:t xml:space="preserve"> o el </w:t>
      </w:r>
      <w:r w:rsidRPr="000B66A4">
        <w:rPr>
          <w:rFonts w:cs="Times New Roman"/>
          <w:szCs w:val="22"/>
          <w:u w:val="single"/>
        </w:rPr>
        <w:t>aprovechamiento especial</w:t>
      </w:r>
      <w:r w:rsidRPr="000B66A4">
        <w:rPr>
          <w:rFonts w:cs="Times New Roman"/>
          <w:szCs w:val="22"/>
        </w:rPr>
        <w:t xml:space="preserve"> del dominio público, o en la </w:t>
      </w:r>
      <w:r w:rsidRPr="000B66A4">
        <w:rPr>
          <w:rFonts w:cs="Times New Roman"/>
          <w:szCs w:val="22"/>
          <w:u w:val="single"/>
        </w:rPr>
        <w:t>PS</w:t>
      </w:r>
      <w:r w:rsidRPr="000B66A4">
        <w:rPr>
          <w:rFonts w:cs="Times New Roman"/>
          <w:szCs w:val="22"/>
        </w:rPr>
        <w:t xml:space="preserve"> o </w:t>
      </w:r>
      <w:r w:rsidRPr="000B66A4">
        <w:rPr>
          <w:rFonts w:cs="Times New Roman"/>
          <w:szCs w:val="22"/>
          <w:u w:val="single"/>
        </w:rPr>
        <w:t>realización de actividades</w:t>
      </w:r>
      <w:r w:rsidRPr="000B66A4">
        <w:rPr>
          <w:rFonts w:cs="Times New Roman"/>
          <w:szCs w:val="22"/>
        </w:rPr>
        <w:t xml:space="preserve"> en régimen de Derecho Público que</w:t>
      </w:r>
      <w:r w:rsidRPr="000B66A4">
        <w:rPr>
          <w:rFonts w:cs="Times New Roman"/>
          <w:b/>
          <w:bCs/>
          <w:szCs w:val="22"/>
        </w:rPr>
        <w:t xml:space="preserve"> se refieran, afecten o beneficien </w:t>
      </w:r>
      <w:r w:rsidRPr="000B66A4">
        <w:rPr>
          <w:rFonts w:cs="Times New Roman"/>
          <w:szCs w:val="22"/>
        </w:rPr>
        <w:t>de modo particular</w:t>
      </w:r>
      <w:r w:rsidRPr="000B66A4">
        <w:rPr>
          <w:rFonts w:cs="Times New Roman"/>
          <w:b/>
          <w:bCs/>
          <w:szCs w:val="22"/>
        </w:rPr>
        <w:t xml:space="preserve"> </w:t>
      </w:r>
      <w:r w:rsidRPr="000B66A4">
        <w:rPr>
          <w:rFonts w:cs="Times New Roman"/>
          <w:szCs w:val="22"/>
        </w:rPr>
        <w:t>al</w:t>
      </w:r>
      <w:r w:rsidRPr="000B66A4">
        <w:rPr>
          <w:rFonts w:cs="Times New Roman"/>
          <w:b/>
          <w:bCs/>
          <w:szCs w:val="22"/>
        </w:rPr>
        <w:t xml:space="preserve"> </w:t>
      </w:r>
      <w:r w:rsidRPr="000B66A4">
        <w:rPr>
          <w:rFonts w:cs="Times New Roman"/>
          <w:szCs w:val="22"/>
        </w:rPr>
        <w:t>OT, cuando tales servicios o actividades:</w:t>
      </w:r>
      <w:r w:rsidRPr="000B66A4">
        <w:rPr>
          <w:rFonts w:cs="Times New Roman"/>
          <w:b/>
          <w:bCs/>
          <w:szCs w:val="22"/>
        </w:rPr>
        <w:t xml:space="preserve"> </w:t>
      </w:r>
      <w:r w:rsidRPr="000B66A4">
        <w:rPr>
          <w:rFonts w:cs="Times New Roman"/>
          <w:szCs w:val="22"/>
        </w:rPr>
        <w:t xml:space="preserve">1) NO sean de solicitud o recepción voluntaria para los OT o; 2) NO se presten o realicen por el sector privado. </w:t>
      </w:r>
      <w:r>
        <w:rPr>
          <w:rFonts w:cs="Times New Roman"/>
          <w:szCs w:val="22"/>
        </w:rPr>
        <w:t xml:space="preserve">→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Ley 8/1989</w:t>
      </w:r>
      <w:r>
        <w:rPr>
          <w:rFonts w:eastAsia="Times New Roman" w:cs="Times New Roman"/>
          <w:szCs w:val="22"/>
          <w:lang w:eastAsia="es-ES_tradnl"/>
        </w:rPr>
        <w:t>, 13 de abril,</w:t>
      </w:r>
      <w:r w:rsidRPr="000B66A4">
        <w:rPr>
          <w:rFonts w:eastAsia="Times New Roman" w:cs="Times New Roman"/>
          <w:szCs w:val="22"/>
          <w:lang w:eastAsia="es-ES_tradnl"/>
        </w:rPr>
        <w:t xml:space="preserve"> de Tasas y Precios Públicos</w:t>
      </w:r>
    </w:p>
    <w:p w14:paraId="25E0B3AD" w14:textId="77777777" w:rsidR="00765979" w:rsidRDefault="00765979" w:rsidP="00765979">
      <w:pPr>
        <w:pStyle w:val="Prrafodelista"/>
        <w:numPr>
          <w:ilvl w:val="0"/>
          <w:numId w:val="2"/>
        </w:numPr>
        <w:spacing w:afterLines="0"/>
        <w:ind w:left="357" w:hanging="357"/>
        <w:contextualSpacing w:val="0"/>
        <w:rPr>
          <w:rFonts w:cs="Times New Roman"/>
          <w:szCs w:val="22"/>
        </w:rPr>
      </w:pPr>
      <w:r w:rsidRPr="000B66A4">
        <w:rPr>
          <w:rFonts w:eastAsia="ArialUnicodeMS" w:cs="Times New Roman"/>
          <w:szCs w:val="22"/>
        </w:rPr>
        <w:t>Las Contribuciones Especiales son los</w:t>
      </w:r>
      <w:r w:rsidRPr="000B66A4">
        <w:rPr>
          <w:rFonts w:eastAsia="ArialUnicodeMS" w:cs="Times New Roman"/>
          <w:b/>
          <w:bCs/>
          <w:szCs w:val="22"/>
        </w:rPr>
        <w:t xml:space="preserve"> tributos</w:t>
      </w:r>
      <w:r w:rsidRPr="000B66A4">
        <w:rPr>
          <w:rFonts w:eastAsia="ArialUnicodeMS" w:cs="Times New Roman"/>
          <w:szCs w:val="22"/>
        </w:rPr>
        <w:t xml:space="preserve"> cuyo </w:t>
      </w:r>
      <w:r w:rsidRPr="000B66A4">
        <w:rPr>
          <w:rFonts w:eastAsia="ArialUnicodeMS" w:cs="Times New Roman"/>
          <w:b/>
          <w:bCs/>
          <w:szCs w:val="22"/>
        </w:rPr>
        <w:t>hecho imponible</w:t>
      </w:r>
      <w:r w:rsidRPr="000B66A4">
        <w:rPr>
          <w:rFonts w:eastAsia="ArialUnicodeMS" w:cs="Times New Roman"/>
          <w:szCs w:val="22"/>
        </w:rPr>
        <w:t xml:space="preserve"> consiste en: la obtención por el OT</w:t>
      </w:r>
      <w:r w:rsidRPr="000B66A4">
        <w:rPr>
          <w:rFonts w:eastAsia="ArialUnicodeMS" w:cs="Times New Roman"/>
          <w:b/>
          <w:bCs/>
          <w:szCs w:val="22"/>
        </w:rPr>
        <w:t xml:space="preserve"> </w:t>
      </w:r>
      <w:r w:rsidRPr="000B66A4">
        <w:rPr>
          <w:rFonts w:eastAsia="ArialUnicodeMS" w:cs="Times New Roman"/>
          <w:szCs w:val="22"/>
        </w:rPr>
        <w:t>de un</w:t>
      </w:r>
      <w:r w:rsidRPr="000B66A4">
        <w:rPr>
          <w:rFonts w:eastAsia="ArialUnicodeMS" w:cs="Times New Roman"/>
          <w:b/>
          <w:bCs/>
          <w:szCs w:val="22"/>
        </w:rPr>
        <w:t xml:space="preserve"> </w:t>
      </w:r>
      <w:r w:rsidRPr="000B66A4">
        <w:rPr>
          <w:rFonts w:eastAsia="ArialUnicodeMS" w:cs="Times New Roman"/>
          <w:szCs w:val="22"/>
          <w:u w:val="single"/>
        </w:rPr>
        <w:t>beneficio</w:t>
      </w:r>
      <w:r w:rsidRPr="000B66A4">
        <w:rPr>
          <w:rFonts w:eastAsia="ArialUnicodeMS" w:cs="Times New Roman"/>
          <w:szCs w:val="22"/>
        </w:rPr>
        <w:t xml:space="preserve"> o de un </w:t>
      </w:r>
      <w:r w:rsidRPr="000B66A4">
        <w:rPr>
          <w:rFonts w:eastAsia="ArialUnicodeMS" w:cs="Times New Roman"/>
          <w:szCs w:val="22"/>
          <w:u w:val="single"/>
        </w:rPr>
        <w:t>aumento de valor</w:t>
      </w:r>
      <w:r w:rsidRPr="000B66A4">
        <w:rPr>
          <w:rFonts w:eastAsia="ArialUnicodeMS" w:cs="Times New Roman"/>
          <w:b/>
          <w:bCs/>
          <w:szCs w:val="22"/>
        </w:rPr>
        <w:t xml:space="preserve"> </w:t>
      </w:r>
      <w:r w:rsidRPr="000B66A4">
        <w:rPr>
          <w:rFonts w:eastAsia="ArialUnicodeMS" w:cs="Times New Roman"/>
          <w:szCs w:val="22"/>
        </w:rPr>
        <w:t xml:space="preserve">de sus bienes como consecuencia de la </w:t>
      </w:r>
      <w:r w:rsidRPr="000B66A4">
        <w:rPr>
          <w:rFonts w:eastAsia="ArialUnicodeMS" w:cs="Times New Roman"/>
          <w:b/>
          <w:bCs/>
          <w:szCs w:val="22"/>
        </w:rPr>
        <w:t>realización de obras públicas</w:t>
      </w:r>
      <w:r w:rsidRPr="000B66A4">
        <w:rPr>
          <w:rFonts w:eastAsia="ArialUnicodeMS" w:cs="Times New Roman"/>
          <w:szCs w:val="22"/>
        </w:rPr>
        <w:t xml:space="preserve"> o del </w:t>
      </w:r>
      <w:r w:rsidRPr="000B66A4">
        <w:rPr>
          <w:rFonts w:eastAsia="ArialUnicodeMS" w:cs="Times New Roman"/>
          <w:b/>
          <w:bCs/>
          <w:szCs w:val="22"/>
        </w:rPr>
        <w:t>establecimiento o ampliación</w:t>
      </w:r>
      <w:r w:rsidRPr="000B66A4">
        <w:rPr>
          <w:rFonts w:eastAsia="ArialUnicodeMS" w:cs="Times New Roman"/>
          <w:szCs w:val="22"/>
        </w:rPr>
        <w:t xml:space="preserve"> </w:t>
      </w:r>
      <w:r w:rsidRPr="000B66A4">
        <w:rPr>
          <w:rFonts w:eastAsia="ArialUnicodeMS" w:cs="Times New Roman"/>
          <w:b/>
          <w:bCs/>
          <w:szCs w:val="22"/>
        </w:rPr>
        <w:t>de SSPP</w:t>
      </w:r>
    </w:p>
    <w:p w14:paraId="3859B7CF" w14:textId="77777777" w:rsidR="00765979" w:rsidRPr="000B66A4" w:rsidRDefault="00765979" w:rsidP="00765979">
      <w:pPr>
        <w:pStyle w:val="Prrafodelista"/>
        <w:numPr>
          <w:ilvl w:val="0"/>
          <w:numId w:val="2"/>
        </w:numPr>
        <w:spacing w:afterLines="0"/>
        <w:ind w:left="360"/>
        <w:contextualSpacing w:val="0"/>
        <w:rPr>
          <w:rFonts w:cs="Times New Roman"/>
          <w:szCs w:val="22"/>
        </w:rPr>
      </w:pPr>
      <w:r>
        <w:rPr>
          <w:rFonts w:eastAsia="Times New Roman" w:cs="Times New Roman"/>
          <w:szCs w:val="22"/>
          <w:lang w:eastAsia="es-ES_tradnl"/>
        </w:rPr>
        <w:t xml:space="preserve">Finalmente, los </w:t>
      </w:r>
      <w:r w:rsidRPr="00A65A83">
        <w:rPr>
          <w:rFonts w:eastAsia="Times New Roman" w:cs="Times New Roman"/>
          <w:b/>
          <w:bCs/>
          <w:szCs w:val="22"/>
          <w:lang w:eastAsia="es-ES_tradnl"/>
        </w:rPr>
        <w:t>Impuestos</w:t>
      </w:r>
      <w:r w:rsidRPr="000B66A4">
        <w:rPr>
          <w:rFonts w:eastAsia="Times New Roman" w:cs="Times New Roman"/>
          <w:szCs w:val="22"/>
          <w:lang w:eastAsia="es-ES_tradnl"/>
        </w:rPr>
        <w:t xml:space="preserve"> son los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tributos</w:t>
      </w:r>
      <w:r w:rsidRPr="000B66A4">
        <w:rPr>
          <w:rFonts w:eastAsia="Times New Roman" w:cs="Times New Roman"/>
          <w:szCs w:val="22"/>
          <w:lang w:eastAsia="es-ES_tradnl"/>
        </w:rPr>
        <w:t xml:space="preserve"> exigidos sin contraprestación cuyo </w:t>
      </w:r>
      <w:r>
        <w:rPr>
          <w:rFonts w:eastAsia="Times New Roman" w:cs="Times New Roman"/>
          <w:szCs w:val="22"/>
          <w:lang w:eastAsia="es-ES_tradnl"/>
        </w:rPr>
        <w:t>HI</w:t>
      </w:r>
      <w:r w:rsidRPr="000B66A4">
        <w:rPr>
          <w:rFonts w:eastAsia="Times New Roman" w:cs="Times New Roman"/>
          <w:szCs w:val="22"/>
          <w:lang w:eastAsia="es-ES_tradnl"/>
        </w:rPr>
        <w:t xml:space="preserve"> está constituido por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negocios, actos o hechos</w:t>
      </w:r>
      <w:r w:rsidRPr="000B66A4">
        <w:rPr>
          <w:rFonts w:eastAsia="Times New Roman" w:cs="Times New Roman"/>
          <w:szCs w:val="22"/>
          <w:lang w:eastAsia="es-ES_tradnl"/>
        </w:rPr>
        <w:t xml:space="preserve"> que ponen de manifiesto la capacidad económica del contribuyente.</w:t>
      </w:r>
    </w:p>
    <w:p w14:paraId="64ED505F" w14:textId="77777777" w:rsidR="00765979" w:rsidRDefault="00765979" w:rsidP="00765979">
      <w:pPr>
        <w:pStyle w:val="Prrafodelista"/>
        <w:spacing w:afterLines="0" w:after="288"/>
        <w:ind w:left="0"/>
        <w:contextualSpacing w:val="0"/>
        <w:rPr>
          <w:rFonts w:cs="Times New Roman"/>
          <w:b/>
          <w:bCs/>
          <w:szCs w:val="22"/>
        </w:rPr>
      </w:pPr>
      <w:r>
        <w:rPr>
          <w:rFonts w:cs="Times New Roman"/>
          <w:szCs w:val="22"/>
        </w:rPr>
        <w:t>La LGT se refiere a “Los Tributos”, en su Título II (</w:t>
      </w:r>
      <w:r>
        <w:rPr>
          <w:rFonts w:cs="Times New Roman"/>
          <w:b/>
          <w:bCs/>
          <w:szCs w:val="22"/>
        </w:rPr>
        <w:t xml:space="preserve">artículos 17 a 82) </w:t>
      </w:r>
    </w:p>
    <w:p w14:paraId="7F3133FC" w14:textId="77777777" w:rsidR="00765979" w:rsidRDefault="00765979" w:rsidP="00765979">
      <w:pPr>
        <w:pStyle w:val="Prrafodelista"/>
        <w:spacing w:afterLines="0" w:after="288"/>
        <w:ind w:left="0"/>
        <w:contextualSpacing w:val="0"/>
        <w:rPr>
          <w:rFonts w:cs="Times New Roman"/>
          <w:b/>
          <w:bCs/>
          <w:szCs w:val="22"/>
        </w:rPr>
      </w:pPr>
    </w:p>
    <w:p w14:paraId="1DA444D5" w14:textId="77777777" w:rsidR="00765979" w:rsidRDefault="00765979" w:rsidP="00765979">
      <w:pPr>
        <w:pStyle w:val="Prrafodelista"/>
        <w:spacing w:afterLines="0" w:after="288"/>
        <w:ind w:left="0"/>
        <w:contextualSpacing w:val="0"/>
        <w:rPr>
          <w:rFonts w:cs="Times New Roman"/>
          <w:b/>
          <w:bCs/>
          <w:szCs w:val="22"/>
        </w:rPr>
      </w:pPr>
    </w:p>
    <w:p w14:paraId="41F163A4" w14:textId="77777777" w:rsidR="00765979" w:rsidRDefault="00765979" w:rsidP="00765979">
      <w:pPr>
        <w:pStyle w:val="Prrafodelista"/>
        <w:spacing w:afterLines="0" w:after="288"/>
        <w:ind w:left="0"/>
        <w:contextualSpacing w:val="0"/>
        <w:rPr>
          <w:rFonts w:cs="Times New Roman"/>
          <w:b/>
          <w:bCs/>
          <w:szCs w:val="22"/>
        </w:rPr>
      </w:pPr>
    </w:p>
    <w:p w14:paraId="64885042" w14:textId="77777777" w:rsidR="00765979" w:rsidRDefault="00765979" w:rsidP="00765979">
      <w:pPr>
        <w:pStyle w:val="Prrafodelista"/>
        <w:spacing w:afterLines="0" w:after="288"/>
        <w:ind w:left="0"/>
        <w:contextualSpacing w:val="0"/>
        <w:rPr>
          <w:rFonts w:cs="Times New Roman"/>
          <w:b/>
          <w:bCs/>
          <w:szCs w:val="22"/>
        </w:rPr>
      </w:pPr>
    </w:p>
    <w:p w14:paraId="5C7BF155" w14:textId="77777777" w:rsidR="00765979" w:rsidRDefault="00765979" w:rsidP="00765979">
      <w:pPr>
        <w:pStyle w:val="Prrafodelista"/>
        <w:spacing w:afterLines="0" w:after="288"/>
        <w:ind w:left="0"/>
        <w:contextualSpacing w:val="0"/>
        <w:rPr>
          <w:rFonts w:cs="Times New Roman"/>
          <w:b/>
          <w:bCs/>
          <w:szCs w:val="22"/>
        </w:rPr>
      </w:pPr>
    </w:p>
    <w:p w14:paraId="19E61F4D" w14:textId="77777777" w:rsidR="00765979" w:rsidRDefault="00765979" w:rsidP="00765979">
      <w:pPr>
        <w:pStyle w:val="Prrafodelista"/>
        <w:spacing w:afterLines="0" w:after="288"/>
        <w:ind w:left="0"/>
        <w:contextualSpacing w:val="0"/>
        <w:rPr>
          <w:rFonts w:cs="Times New Roman"/>
          <w:b/>
          <w:bCs/>
          <w:szCs w:val="22"/>
        </w:rPr>
      </w:pPr>
    </w:p>
    <w:p w14:paraId="2C4B8326" w14:textId="77777777" w:rsidR="00765979" w:rsidRDefault="00765979" w:rsidP="00765979">
      <w:pPr>
        <w:pStyle w:val="Prrafodelista"/>
        <w:spacing w:afterLines="0" w:after="288"/>
        <w:ind w:left="0"/>
        <w:contextualSpacing w:val="0"/>
        <w:rPr>
          <w:rFonts w:cs="Times New Roman"/>
          <w:b/>
          <w:bCs/>
          <w:szCs w:val="22"/>
        </w:rPr>
      </w:pPr>
    </w:p>
    <w:p w14:paraId="67F308CB" w14:textId="77777777" w:rsidR="00765979" w:rsidRPr="00A65A83" w:rsidRDefault="00765979" w:rsidP="00765979">
      <w:pPr>
        <w:pStyle w:val="Prrafodelista"/>
        <w:spacing w:afterLines="0" w:after="288"/>
        <w:ind w:left="0"/>
        <w:contextualSpacing w:val="0"/>
        <w:rPr>
          <w:rFonts w:cs="Times New Roman"/>
          <w:b/>
          <w:bCs/>
          <w:szCs w:val="22"/>
        </w:rPr>
      </w:pPr>
    </w:p>
    <w:p w14:paraId="71A5323A" w14:textId="77777777" w:rsidR="00765979" w:rsidRPr="00411EB0" w:rsidRDefault="00765979" w:rsidP="00765979">
      <w:pPr>
        <w:pStyle w:val="Prrafodelista"/>
        <w:numPr>
          <w:ilvl w:val="0"/>
          <w:numId w:val="1"/>
        </w:numPr>
        <w:spacing w:afterLines="0"/>
        <w:ind w:left="357" w:hanging="357"/>
        <w:contextualSpacing w:val="0"/>
        <w:rPr>
          <w:rFonts w:cs="Times New Roman"/>
          <w:szCs w:val="22"/>
        </w:rPr>
      </w:pPr>
      <w:r w:rsidRPr="00922C4A">
        <w:rPr>
          <w:rFonts w:cs="Times New Roman"/>
          <w:b/>
          <w:bCs/>
          <w:szCs w:val="22"/>
        </w:rPr>
        <w:lastRenderedPageBreak/>
        <w:t xml:space="preserve">LA RELACIÓN JURÍDICO- TRIBUTARIA. </w:t>
      </w:r>
      <w:r>
        <w:rPr>
          <w:rFonts w:cs="Times New Roman"/>
          <w:b/>
          <w:bCs/>
          <w:szCs w:val="22"/>
        </w:rPr>
        <w:t xml:space="preserve"> </w:t>
      </w:r>
      <w:r w:rsidRPr="00411EB0">
        <w:rPr>
          <w:rFonts w:cs="Times New Roman"/>
          <w:b/>
          <w:bCs/>
          <w:szCs w:val="22"/>
        </w:rPr>
        <w:t>(</w:t>
      </w:r>
      <w:r w:rsidRPr="00411EB0">
        <w:rPr>
          <w:rFonts w:cs="Times New Roman"/>
          <w:szCs w:val="22"/>
        </w:rPr>
        <w:t>artículos 17 y 18)</w:t>
      </w:r>
    </w:p>
    <w:p w14:paraId="6984DD25" w14:textId="77777777" w:rsidR="00765979" w:rsidRPr="00A65A83" w:rsidRDefault="00765979" w:rsidP="00765979">
      <w:pPr>
        <w:spacing w:before="0" w:afterLines="0"/>
        <w:rPr>
          <w:rFonts w:eastAsia="Times New Roman" w:cs="Times New Roman"/>
          <w:i/>
          <w:iCs/>
          <w:szCs w:val="22"/>
          <w:lang w:eastAsia="es-ES_tradnl"/>
        </w:rPr>
      </w:pPr>
      <w:r w:rsidRPr="000E5044">
        <w:rPr>
          <w:rFonts w:eastAsia="Times New Roman" w:cs="Times New Roman"/>
          <w:b/>
          <w:bCs/>
          <w:szCs w:val="22"/>
          <w:lang w:eastAsia="es-ES_tradnl"/>
        </w:rPr>
        <w:t>Artículo 17.</w:t>
      </w:r>
      <w:r w:rsidRPr="000E5044">
        <w:rPr>
          <w:rFonts w:eastAsia="Times New Roman" w:cs="Times New Roman"/>
          <w:szCs w:val="22"/>
          <w:lang w:eastAsia="es-ES_tradnl"/>
        </w:rPr>
        <w:t xml:space="preserve"> </w:t>
      </w:r>
      <w:r w:rsidRPr="00A65A83">
        <w:rPr>
          <w:rFonts w:eastAsia="Times New Roman" w:cs="Times New Roman"/>
          <w:i/>
          <w:iCs/>
          <w:szCs w:val="22"/>
          <w:lang w:eastAsia="es-ES_tradnl"/>
        </w:rPr>
        <w:t xml:space="preserve">La relación jurídico-tributaria. </w:t>
      </w:r>
    </w:p>
    <w:p w14:paraId="2924BADF" w14:textId="77777777" w:rsidR="00765979" w:rsidRPr="000B66A4" w:rsidRDefault="00765979" w:rsidP="00765979">
      <w:pPr>
        <w:pStyle w:val="Prrafodelista"/>
        <w:numPr>
          <w:ilvl w:val="0"/>
          <w:numId w:val="8"/>
        </w:numPr>
        <w:spacing w:before="0"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Se entiende por relación jurídico-tributaria el conjunto de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 xml:space="preserve">obligaciones </w:t>
      </w:r>
      <w:r w:rsidRPr="000B66A4">
        <w:rPr>
          <w:rFonts w:eastAsia="Times New Roman" w:cs="Times New Roman"/>
          <w:szCs w:val="22"/>
          <w:lang w:eastAsia="es-ES_tradnl"/>
        </w:rPr>
        <w:t>y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 xml:space="preserve"> deberes</w:t>
      </w:r>
      <w:r w:rsidRPr="000B66A4">
        <w:rPr>
          <w:rFonts w:eastAsia="Times New Roman" w:cs="Times New Roman"/>
          <w:szCs w:val="22"/>
          <w:lang w:eastAsia="es-ES_tradnl"/>
        </w:rPr>
        <w:t xml:space="preserve">,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 xml:space="preserve">derechos </w:t>
      </w:r>
      <w:r w:rsidRPr="000B66A4">
        <w:rPr>
          <w:rFonts w:eastAsia="Times New Roman" w:cs="Times New Roman"/>
          <w:szCs w:val="22"/>
          <w:lang w:eastAsia="es-ES_tradnl"/>
        </w:rPr>
        <w:t>y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 xml:space="preserve"> potestades</w:t>
      </w:r>
      <w:r w:rsidRPr="000B66A4">
        <w:rPr>
          <w:rFonts w:eastAsia="Times New Roman" w:cs="Times New Roman"/>
          <w:szCs w:val="22"/>
          <w:lang w:eastAsia="es-ES_tradnl"/>
        </w:rPr>
        <w:t xml:space="preserve"> originados por la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aplicación de los tributos</w:t>
      </w:r>
      <w:r w:rsidRPr="000B66A4">
        <w:rPr>
          <w:rFonts w:eastAsia="Times New Roman" w:cs="Times New Roman"/>
          <w:szCs w:val="22"/>
          <w:lang w:eastAsia="es-ES_tradnl"/>
        </w:rPr>
        <w:t>.</w:t>
      </w:r>
    </w:p>
    <w:p w14:paraId="0121BC1B" w14:textId="77777777" w:rsidR="00765979" w:rsidRPr="000B66A4" w:rsidRDefault="00765979" w:rsidP="00765979">
      <w:pPr>
        <w:pStyle w:val="Prrafodelista"/>
        <w:numPr>
          <w:ilvl w:val="0"/>
          <w:numId w:val="8"/>
        </w:numPr>
        <w:spacing w:before="0"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De la relación jurídico-tributaria pueden derivarse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obligaciones</w:t>
      </w:r>
      <w:r w:rsidRPr="000B66A4">
        <w:rPr>
          <w:rFonts w:eastAsia="Times New Roman" w:cs="Times New Roman"/>
          <w:szCs w:val="22"/>
          <w:lang w:eastAsia="es-ES_tradnl"/>
        </w:rPr>
        <w:t xml:space="preserve">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materiales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 xml:space="preserve"> y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formales</w:t>
      </w:r>
      <w:r w:rsidRPr="000B66A4">
        <w:rPr>
          <w:rFonts w:eastAsia="Times New Roman" w:cs="Times New Roman"/>
          <w:szCs w:val="22"/>
          <w:lang w:eastAsia="es-ES_tradnl"/>
        </w:rPr>
        <w:t xml:space="preserve"> para el </w:t>
      </w:r>
      <w:r>
        <w:rPr>
          <w:rFonts w:eastAsia="Times New Roman" w:cs="Times New Roman"/>
          <w:szCs w:val="22"/>
          <w:lang w:eastAsia="es-ES_tradnl"/>
        </w:rPr>
        <w:t>OT</w:t>
      </w:r>
      <w:r w:rsidRPr="000B66A4">
        <w:rPr>
          <w:rFonts w:eastAsia="Times New Roman" w:cs="Times New Roman"/>
          <w:szCs w:val="22"/>
          <w:lang w:eastAsia="es-ES_tradnl"/>
        </w:rPr>
        <w:t xml:space="preserve"> y para la Administración,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así como la imposición</w:t>
      </w:r>
      <w:r w:rsidRPr="000B66A4">
        <w:rPr>
          <w:rFonts w:eastAsia="Times New Roman" w:cs="Times New Roman"/>
          <w:szCs w:val="22"/>
          <w:lang w:eastAsia="es-ES_tradnl"/>
        </w:rPr>
        <w:t xml:space="preserve"> de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sanciones tributarias</w:t>
      </w:r>
      <w:r w:rsidRPr="000B66A4">
        <w:rPr>
          <w:rFonts w:eastAsia="Times New Roman" w:cs="Times New Roman"/>
          <w:szCs w:val="22"/>
          <w:lang w:eastAsia="es-ES_tradnl"/>
        </w:rPr>
        <w:t xml:space="preserve"> en caso de su incumplimiento.</w:t>
      </w:r>
    </w:p>
    <w:p w14:paraId="063A090A" w14:textId="77777777" w:rsidR="00765979" w:rsidRDefault="00765979" w:rsidP="00765979">
      <w:pPr>
        <w:pStyle w:val="Prrafodelista"/>
        <w:numPr>
          <w:ilvl w:val="0"/>
          <w:numId w:val="8"/>
        </w:numPr>
        <w:spacing w:before="0"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Son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OT materiales</w:t>
      </w:r>
      <w:r w:rsidRPr="000B66A4">
        <w:rPr>
          <w:rFonts w:eastAsia="Times New Roman" w:cs="Times New Roman"/>
          <w:szCs w:val="22"/>
          <w:lang w:eastAsia="es-ES_tradnl"/>
        </w:rPr>
        <w:t xml:space="preserve"> las de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carácter principal</w:t>
      </w:r>
      <w:r w:rsidRPr="000B66A4">
        <w:rPr>
          <w:rFonts w:eastAsia="Times New Roman" w:cs="Times New Roman"/>
          <w:szCs w:val="22"/>
          <w:lang w:eastAsia="es-ES_tradnl"/>
        </w:rPr>
        <w:t xml:space="preserve">, las de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realizar pagos a cuenta</w:t>
      </w:r>
      <w:r w:rsidRPr="000B66A4">
        <w:rPr>
          <w:rFonts w:eastAsia="Times New Roman" w:cs="Times New Roman"/>
          <w:szCs w:val="22"/>
          <w:lang w:eastAsia="es-ES_tradnl"/>
        </w:rPr>
        <w:t xml:space="preserve">, las establecidas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entre particulares</w:t>
      </w:r>
      <w:r w:rsidRPr="000B66A4">
        <w:rPr>
          <w:rFonts w:eastAsia="Times New Roman" w:cs="Times New Roman"/>
          <w:szCs w:val="22"/>
          <w:lang w:eastAsia="es-ES_tradnl"/>
        </w:rPr>
        <w:t xml:space="preserve"> resultantes del tributo y las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accesorias</w:t>
      </w:r>
      <w:r w:rsidRPr="000B66A4">
        <w:rPr>
          <w:rFonts w:eastAsia="Times New Roman" w:cs="Times New Roman"/>
          <w:szCs w:val="22"/>
          <w:lang w:eastAsia="es-ES_tradnl"/>
        </w:rPr>
        <w:t xml:space="preserve">. </w:t>
      </w:r>
    </w:p>
    <w:p w14:paraId="7B798512" w14:textId="77777777" w:rsidR="00765979" w:rsidRPr="000B66A4" w:rsidRDefault="00765979" w:rsidP="00765979">
      <w:pPr>
        <w:pStyle w:val="Prrafodelista"/>
        <w:spacing w:before="0"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Son </w:t>
      </w:r>
      <w:r>
        <w:rPr>
          <w:rFonts w:eastAsia="Times New Roman" w:cs="Times New Roman"/>
          <w:b/>
          <w:bCs/>
          <w:szCs w:val="22"/>
          <w:lang w:eastAsia="es-ES_tradnl"/>
        </w:rPr>
        <w:t>OT</w:t>
      </w:r>
      <w:r w:rsidRPr="000B66A4">
        <w:rPr>
          <w:rFonts w:eastAsia="Times New Roman" w:cs="Times New Roman"/>
          <w:szCs w:val="22"/>
          <w:lang w:eastAsia="es-ES_tradnl"/>
        </w:rPr>
        <w:t xml:space="preserve">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formales</w:t>
      </w:r>
      <w:r w:rsidRPr="000B66A4">
        <w:rPr>
          <w:rFonts w:eastAsia="Times New Roman" w:cs="Times New Roman"/>
          <w:szCs w:val="22"/>
          <w:lang w:eastAsia="es-ES_tradnl"/>
        </w:rPr>
        <w:t xml:space="preserve"> las definidas en el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artículo 29</w:t>
      </w:r>
      <w:r>
        <w:rPr>
          <w:rFonts w:eastAsia="Times New Roman" w:cs="Times New Roman"/>
          <w:b/>
          <w:bCs/>
          <w:szCs w:val="22"/>
          <w:lang w:eastAsia="es-ES_tradnl"/>
        </w:rPr>
        <w:t>.1</w:t>
      </w:r>
      <w:r w:rsidRPr="000B66A4">
        <w:rPr>
          <w:rFonts w:eastAsia="Times New Roman" w:cs="Times New Roman"/>
          <w:szCs w:val="22"/>
          <w:lang w:eastAsia="es-ES_tradnl"/>
        </w:rPr>
        <w:t xml:space="preserve"> de esta ley.</w:t>
      </w:r>
    </w:p>
    <w:p w14:paraId="7FF2F0F7" w14:textId="77777777" w:rsidR="00765979" w:rsidRPr="000B66A4" w:rsidRDefault="00765979" w:rsidP="00765979">
      <w:pPr>
        <w:pStyle w:val="Prrafodelista"/>
        <w:numPr>
          <w:ilvl w:val="0"/>
          <w:numId w:val="8"/>
        </w:numPr>
        <w:spacing w:before="0"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En el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marco de la asistencia mutua</w:t>
      </w:r>
      <w:r w:rsidRPr="000B66A4">
        <w:rPr>
          <w:rFonts w:eastAsia="Times New Roman" w:cs="Times New Roman"/>
          <w:szCs w:val="22"/>
          <w:lang w:eastAsia="es-ES_tradnl"/>
        </w:rPr>
        <w:t xml:space="preserve"> podrán establecerse obligaciones tributarias a los obligados tributarios, cualquiera que sea su objeto, de acuerdo con lo establecido en el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artículo 29 bis</w:t>
      </w:r>
      <w:r>
        <w:rPr>
          <w:rFonts w:eastAsia="Times New Roman" w:cs="Times New Roman"/>
          <w:szCs w:val="22"/>
          <w:lang w:eastAsia="es-ES_tradnl"/>
        </w:rPr>
        <w:t xml:space="preserve">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LGT</w:t>
      </w:r>
      <w:r>
        <w:rPr>
          <w:rFonts w:eastAsia="Times New Roman" w:cs="Times New Roman"/>
          <w:b/>
          <w:bCs/>
          <w:szCs w:val="22"/>
          <w:lang w:eastAsia="es-ES_tradnl"/>
        </w:rPr>
        <w:t xml:space="preserve">, </w:t>
      </w:r>
    </w:p>
    <w:p w14:paraId="26132433" w14:textId="77777777" w:rsidR="00765979" w:rsidRDefault="00765979" w:rsidP="00765979">
      <w:pPr>
        <w:pStyle w:val="Prrafodelista"/>
        <w:numPr>
          <w:ilvl w:val="0"/>
          <w:numId w:val="8"/>
        </w:numPr>
        <w:spacing w:before="0" w:afterLines="0" w:after="288"/>
        <w:ind w:left="36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b/>
          <w:bCs/>
          <w:szCs w:val="22"/>
          <w:lang w:eastAsia="es-ES_tradnl"/>
        </w:rPr>
        <w:t>Los elementos de la OT</w:t>
      </w:r>
      <w:r w:rsidRPr="000B66A4">
        <w:rPr>
          <w:rFonts w:eastAsia="Times New Roman" w:cs="Times New Roman"/>
          <w:szCs w:val="22"/>
          <w:lang w:eastAsia="es-ES_tradnl"/>
        </w:rPr>
        <w:t xml:space="preserve"> no podrán ser alterados por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actos</w:t>
      </w:r>
      <w:r w:rsidRPr="000B66A4">
        <w:rPr>
          <w:rFonts w:eastAsia="Times New Roman" w:cs="Times New Roman"/>
          <w:szCs w:val="22"/>
          <w:lang w:eastAsia="es-ES_tradnl"/>
        </w:rPr>
        <w:t xml:space="preserve"> o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convenios</w:t>
      </w:r>
      <w:r w:rsidRPr="000B66A4">
        <w:rPr>
          <w:rFonts w:eastAsia="Times New Roman" w:cs="Times New Roman"/>
          <w:szCs w:val="22"/>
          <w:lang w:eastAsia="es-ES_tradnl"/>
        </w:rPr>
        <w:t xml:space="preserve"> de los particulares, que no producirán efectos ante la Administración, sin perjuicio de sus consecuencias jurídico-privadas.</w:t>
      </w:r>
    </w:p>
    <w:p w14:paraId="476084BB" w14:textId="77777777" w:rsidR="00765979" w:rsidRDefault="00765979" w:rsidP="00765979">
      <w:pPr>
        <w:pStyle w:val="Prrafodelista"/>
        <w:spacing w:before="0" w:afterLines="0" w:after="288"/>
        <w:ind w:left="360"/>
        <w:rPr>
          <w:rFonts w:eastAsia="Times New Roman" w:cs="Times New Roman"/>
          <w:b/>
          <w:bCs/>
          <w:szCs w:val="22"/>
          <w:lang w:eastAsia="es-ES_tradnl"/>
        </w:rPr>
      </w:pPr>
    </w:p>
    <w:p w14:paraId="5CD0C95B" w14:textId="5518E9CB" w:rsidR="00765979" w:rsidRPr="00765979" w:rsidRDefault="00765979" w:rsidP="00765979">
      <w:pPr>
        <w:pStyle w:val="Prrafodelista"/>
        <w:spacing w:before="0" w:afterLines="0" w:after="40"/>
        <w:ind w:left="0"/>
        <w:contextualSpacing w:val="0"/>
        <w:rPr>
          <w:rFonts w:eastAsia="Times New Roman" w:cs="Times New Roman"/>
          <w:i/>
          <w:iCs/>
          <w:szCs w:val="22"/>
          <w:lang w:eastAsia="es-ES_tradnl"/>
        </w:rPr>
      </w:pPr>
      <w:r w:rsidRPr="00765979">
        <w:rPr>
          <w:rFonts w:eastAsia="Times New Roman" w:cs="Times New Roman"/>
          <w:b/>
          <w:bCs/>
          <w:szCs w:val="22"/>
          <w:lang w:eastAsia="es-ES_tradnl"/>
        </w:rPr>
        <w:t>Artículo</w:t>
      </w:r>
      <w:r>
        <w:rPr>
          <w:rFonts w:eastAsia="Times New Roman" w:cs="Times New Roman"/>
          <w:szCs w:val="22"/>
          <w:lang w:eastAsia="es-ES_tradnl"/>
        </w:rPr>
        <w:t xml:space="preserve">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18</w:t>
      </w:r>
      <w:r>
        <w:rPr>
          <w:rFonts w:eastAsia="Times New Roman" w:cs="Times New Roman"/>
          <w:b/>
          <w:bCs/>
          <w:szCs w:val="22"/>
          <w:lang w:eastAsia="es-ES_tradnl"/>
        </w:rPr>
        <w:t xml:space="preserve">. </w:t>
      </w:r>
      <w:r>
        <w:rPr>
          <w:rFonts w:eastAsia="Times New Roman" w:cs="Times New Roman"/>
          <w:i/>
          <w:iCs/>
          <w:szCs w:val="22"/>
          <w:lang w:eastAsia="es-ES_tradnl"/>
        </w:rPr>
        <w:t>Indisponibilidad del crédito</w:t>
      </w:r>
    </w:p>
    <w:p w14:paraId="50C99694" w14:textId="77777777" w:rsidR="00765979" w:rsidRDefault="00765979" w:rsidP="00765979">
      <w:pPr>
        <w:pStyle w:val="Prrafodelista"/>
        <w:spacing w:before="0" w:afterLines="0" w:after="288"/>
        <w:ind w:left="0"/>
        <w:contextualSpacing w:val="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El crédito tributario es </w:t>
      </w:r>
      <w:r w:rsidRPr="00411EB0">
        <w:rPr>
          <w:rFonts w:eastAsia="Times New Roman" w:cs="Times New Roman"/>
          <w:b/>
          <w:bCs/>
          <w:szCs w:val="22"/>
          <w:u w:val="single"/>
          <w:lang w:eastAsia="es-ES_tradnl"/>
        </w:rPr>
        <w:t>indisponible</w:t>
      </w:r>
      <w:r w:rsidRPr="000B66A4">
        <w:rPr>
          <w:rFonts w:eastAsia="Times New Roman" w:cs="Times New Roman"/>
          <w:szCs w:val="22"/>
          <w:lang w:eastAsia="es-ES_tradnl"/>
        </w:rPr>
        <w:t xml:space="preserve"> salvo que la ley establezca otra cosa.</w:t>
      </w:r>
    </w:p>
    <w:p w14:paraId="60A28288" w14:textId="77777777" w:rsidR="00765979" w:rsidRPr="000B66A4" w:rsidRDefault="00765979" w:rsidP="00765979">
      <w:pPr>
        <w:pStyle w:val="Prrafodelista"/>
        <w:spacing w:before="0" w:afterLines="0" w:after="288"/>
        <w:ind w:left="0"/>
        <w:contextualSpacing w:val="0"/>
        <w:rPr>
          <w:rFonts w:eastAsia="Times New Roman" w:cs="Times New Roman"/>
          <w:szCs w:val="22"/>
          <w:lang w:eastAsia="es-ES_tradnl"/>
        </w:rPr>
      </w:pPr>
      <w:r>
        <w:rPr>
          <w:rFonts w:eastAsia="Times New Roman" w:cs="Times New Roman"/>
          <w:szCs w:val="22"/>
          <w:lang w:eastAsia="es-ES_tradnl"/>
        </w:rPr>
        <w:t xml:space="preserve">Se analizan a continuación (…) </w:t>
      </w:r>
    </w:p>
    <w:p w14:paraId="55768248" w14:textId="77777777" w:rsidR="00765979" w:rsidRPr="00411EB0" w:rsidRDefault="00765979" w:rsidP="00765979">
      <w:pPr>
        <w:pStyle w:val="Prrafodelista"/>
        <w:numPr>
          <w:ilvl w:val="0"/>
          <w:numId w:val="1"/>
        </w:numPr>
        <w:spacing w:afterLines="0"/>
        <w:ind w:left="357" w:hanging="357"/>
        <w:contextualSpacing w:val="0"/>
        <w:rPr>
          <w:rFonts w:cs="Times New Roman"/>
          <w:szCs w:val="22"/>
        </w:rPr>
      </w:pPr>
      <w:r w:rsidRPr="00D15753">
        <w:rPr>
          <w:rFonts w:cs="Times New Roman"/>
          <w:b/>
          <w:bCs/>
          <w:szCs w:val="22"/>
        </w:rPr>
        <w:t>LAS OBLIGACIONES TRIBUTARIAS</w:t>
      </w:r>
      <w:r>
        <w:rPr>
          <w:rFonts w:cs="Times New Roman"/>
          <w:b/>
          <w:bCs/>
          <w:szCs w:val="22"/>
        </w:rPr>
        <w:t xml:space="preserve"> </w:t>
      </w:r>
    </w:p>
    <w:p w14:paraId="3E70ED0E" w14:textId="77777777" w:rsidR="00765979" w:rsidRDefault="00765979" w:rsidP="00765979">
      <w:pPr>
        <w:pStyle w:val="Prrafodelista"/>
        <w:spacing w:afterLines="0"/>
        <w:ind w:left="0"/>
        <w:contextualSpacing w:val="0"/>
        <w:rPr>
          <w:rFonts w:eastAsia="Times New Roman" w:cs="Times New Roman"/>
          <w:sz w:val="20"/>
          <w:szCs w:val="20"/>
          <w:lang w:eastAsia="es-ES_tradnl"/>
        </w:rPr>
      </w:pPr>
      <w:r w:rsidRPr="00411EB0">
        <w:rPr>
          <w:rFonts w:eastAsia="Times New Roman" w:cs="Times New Roman"/>
          <w:sz w:val="20"/>
          <w:szCs w:val="20"/>
          <w:lang w:eastAsia="es-ES_tradnl"/>
        </w:rPr>
        <w:t>Comenzando por</w:t>
      </w:r>
      <w:r>
        <w:rPr>
          <w:rFonts w:eastAsia="Times New Roman" w:cs="Times New Roman"/>
          <w:sz w:val="20"/>
          <w:szCs w:val="20"/>
          <w:lang w:eastAsia="es-ES_tradnl"/>
        </w:rPr>
        <w:t xml:space="preserve">: </w:t>
      </w:r>
    </w:p>
    <w:p w14:paraId="0D431751" w14:textId="77777777" w:rsidR="00765979" w:rsidRPr="00411EB0" w:rsidRDefault="00765979" w:rsidP="00765979">
      <w:pPr>
        <w:pStyle w:val="Prrafodelista"/>
        <w:spacing w:afterLines="0" w:after="288"/>
        <w:ind w:left="0"/>
        <w:contextualSpacing w:val="0"/>
        <w:rPr>
          <w:rFonts w:eastAsia="Times New Roman" w:cs="Times New Roman"/>
          <w:sz w:val="20"/>
          <w:szCs w:val="20"/>
          <w:lang w:eastAsia="es-ES_tradnl"/>
        </w:rPr>
      </w:pPr>
      <w:r w:rsidRPr="00411EB0">
        <w:rPr>
          <w:rFonts w:eastAsia="Times New Roman" w:cs="Times New Roman"/>
          <w:b/>
          <w:bCs/>
          <w:sz w:val="20"/>
          <w:szCs w:val="20"/>
          <w:lang w:eastAsia="es-ES_tradnl"/>
        </w:rPr>
        <w:t>LA</w:t>
      </w:r>
      <w:r>
        <w:rPr>
          <w:rFonts w:eastAsia="Times New Roman" w:cs="Times New Roman"/>
          <w:b/>
          <w:bCs/>
          <w:sz w:val="20"/>
          <w:szCs w:val="20"/>
          <w:lang w:eastAsia="es-ES_tradnl"/>
        </w:rPr>
        <w:t xml:space="preserve"> </w:t>
      </w:r>
      <w:r w:rsidRPr="00411EB0">
        <w:rPr>
          <w:rFonts w:eastAsia="Times New Roman" w:cs="Times New Roman"/>
          <w:b/>
          <w:bCs/>
          <w:sz w:val="20"/>
          <w:szCs w:val="20"/>
          <w:lang w:eastAsia="es-ES_tradnl"/>
        </w:rPr>
        <w:t xml:space="preserve">OBLIGACIÓN TRIBUTARIA PRINCIPAL </w:t>
      </w:r>
      <w:r w:rsidRPr="00411EB0">
        <w:rPr>
          <w:rFonts w:eastAsia="Times New Roman" w:cs="Times New Roman"/>
          <w:b/>
          <w:bCs/>
          <w:sz w:val="21"/>
          <w:szCs w:val="21"/>
          <w:lang w:eastAsia="es-ES_tradnl"/>
        </w:rPr>
        <w:t xml:space="preserve">(artículos 19 a 22) </w:t>
      </w:r>
    </w:p>
    <w:p w14:paraId="61E2411C" w14:textId="77777777" w:rsidR="00765979" w:rsidRPr="00E35AD9" w:rsidRDefault="00765979" w:rsidP="00765979">
      <w:pPr>
        <w:pStyle w:val="Prrafodelista"/>
        <w:spacing w:afterLines="0"/>
        <w:ind w:left="0"/>
        <w:contextualSpacing w:val="0"/>
        <w:rPr>
          <w:rFonts w:eastAsia="Times New Roman" w:cs="Times New Roman"/>
          <w:i/>
          <w:iCs/>
          <w:szCs w:val="22"/>
          <w:lang w:eastAsia="es-ES_tradnl"/>
        </w:rPr>
      </w:pPr>
      <w:r w:rsidRPr="00411EB0">
        <w:rPr>
          <w:rFonts w:eastAsia="Times New Roman" w:cs="Times New Roman"/>
          <w:b/>
          <w:bCs/>
          <w:szCs w:val="22"/>
          <w:lang w:eastAsia="es-ES_tradnl"/>
        </w:rPr>
        <w:t>Artículo 19</w:t>
      </w:r>
      <w:r>
        <w:rPr>
          <w:rFonts w:eastAsia="Times New Roman" w:cs="Times New Roman"/>
          <w:szCs w:val="22"/>
          <w:lang w:eastAsia="es-ES_tradnl"/>
        </w:rPr>
        <w:t xml:space="preserve">. </w:t>
      </w:r>
      <w:r>
        <w:rPr>
          <w:rFonts w:eastAsia="Times New Roman" w:cs="Times New Roman"/>
          <w:i/>
          <w:iCs/>
          <w:szCs w:val="22"/>
          <w:lang w:eastAsia="es-ES_tradnl"/>
        </w:rPr>
        <w:t>OT principal</w:t>
      </w:r>
    </w:p>
    <w:p w14:paraId="3FE8C256" w14:textId="77777777" w:rsidR="00765979" w:rsidRPr="009D43B9" w:rsidRDefault="00765979" w:rsidP="00765979">
      <w:pPr>
        <w:pStyle w:val="Prrafodelista"/>
        <w:spacing w:afterLines="0" w:after="288"/>
        <w:ind w:left="0"/>
        <w:contextualSpacing w:val="0"/>
        <w:rPr>
          <w:rFonts w:cs="Times New Roman"/>
          <w:b/>
          <w:bCs/>
          <w:szCs w:val="22"/>
          <w:u w:val="single"/>
        </w:rPr>
      </w:pPr>
      <w:r w:rsidRPr="000E5044">
        <w:rPr>
          <w:rFonts w:eastAsia="Times New Roman" w:cs="Times New Roman"/>
          <w:szCs w:val="22"/>
          <w:lang w:eastAsia="es-ES_tradnl"/>
        </w:rPr>
        <w:t xml:space="preserve">La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OT principal</w:t>
      </w:r>
      <w:r w:rsidRPr="000E5044">
        <w:rPr>
          <w:rFonts w:eastAsia="Times New Roman" w:cs="Times New Roman"/>
          <w:szCs w:val="22"/>
          <w:lang w:eastAsia="es-ES_tradnl"/>
        </w:rPr>
        <w:t xml:space="preserve"> tiene por objeto el pago de la </w:t>
      </w:r>
      <w:r w:rsidRPr="009D43B9">
        <w:rPr>
          <w:rFonts w:eastAsia="Times New Roman" w:cs="Times New Roman"/>
          <w:b/>
          <w:bCs/>
          <w:szCs w:val="22"/>
          <w:u w:val="single"/>
          <w:lang w:eastAsia="es-ES_tradnl"/>
        </w:rPr>
        <w:t>cuota tributaria</w:t>
      </w:r>
    </w:p>
    <w:p w14:paraId="5F743E0C" w14:textId="77777777" w:rsidR="00765979" w:rsidRPr="000B66A4" w:rsidRDefault="00765979" w:rsidP="00765979">
      <w:pPr>
        <w:spacing w:before="0" w:afterLines="0"/>
        <w:rPr>
          <w:rFonts w:eastAsia="Times New Roman" w:cs="Times New Roman"/>
          <w:i/>
          <w:iCs/>
          <w:szCs w:val="22"/>
          <w:lang w:eastAsia="es-ES_tradnl"/>
        </w:rPr>
      </w:pPr>
      <w:r w:rsidRPr="000E5044">
        <w:rPr>
          <w:rFonts w:eastAsia="Times New Roman" w:cs="Times New Roman"/>
          <w:b/>
          <w:bCs/>
          <w:szCs w:val="22"/>
          <w:lang w:eastAsia="es-ES_tradnl"/>
        </w:rPr>
        <w:t>Artículo 20</w:t>
      </w:r>
      <w:r w:rsidRPr="000B66A4">
        <w:rPr>
          <w:rFonts w:eastAsia="Times New Roman" w:cs="Times New Roman"/>
          <w:b/>
          <w:bCs/>
          <w:i/>
          <w:iCs/>
          <w:szCs w:val="22"/>
          <w:lang w:eastAsia="es-ES_tradnl"/>
        </w:rPr>
        <w:t xml:space="preserve">. </w:t>
      </w:r>
      <w:r w:rsidRPr="00E35AD9">
        <w:rPr>
          <w:rFonts w:eastAsia="Times New Roman" w:cs="Times New Roman"/>
          <w:i/>
          <w:iCs/>
          <w:szCs w:val="22"/>
          <w:lang w:eastAsia="es-ES_tradnl"/>
        </w:rPr>
        <w:t>Hecho imponible</w:t>
      </w:r>
    </w:p>
    <w:p w14:paraId="097D4647" w14:textId="77777777" w:rsidR="00765979" w:rsidRPr="000B66A4" w:rsidRDefault="00765979" w:rsidP="00765979">
      <w:pPr>
        <w:spacing w:before="0" w:afterLines="0" w:after="288"/>
        <w:rPr>
          <w:rFonts w:eastAsia="Times New Roman" w:cs="Times New Roman"/>
          <w:i/>
          <w:iCs/>
          <w:szCs w:val="22"/>
          <w:lang w:eastAsia="es-ES_tradnl"/>
        </w:rPr>
      </w:pPr>
      <w:r w:rsidRPr="000E5044">
        <w:rPr>
          <w:rFonts w:eastAsia="Times New Roman" w:cs="Times New Roman"/>
          <w:szCs w:val="22"/>
          <w:lang w:eastAsia="es-ES_tradnl"/>
        </w:rPr>
        <w:t xml:space="preserve">El </w:t>
      </w:r>
      <w:r>
        <w:rPr>
          <w:rFonts w:eastAsia="Times New Roman" w:cs="Times New Roman"/>
          <w:szCs w:val="22"/>
          <w:lang w:eastAsia="es-ES_tradnl"/>
        </w:rPr>
        <w:t>HI</w:t>
      </w:r>
      <w:r w:rsidRPr="000E5044">
        <w:rPr>
          <w:rFonts w:eastAsia="Times New Roman" w:cs="Times New Roman"/>
          <w:szCs w:val="22"/>
          <w:lang w:eastAsia="es-ES_tradnl"/>
        </w:rPr>
        <w:t xml:space="preserve"> es el presupuesto fijado por la ley para configurar cada tributo y cuya realización origina el nacimiento de la </w:t>
      </w:r>
      <w:r w:rsidRPr="000B66A4">
        <w:rPr>
          <w:rFonts w:eastAsia="Times New Roman" w:cs="Times New Roman"/>
          <w:szCs w:val="22"/>
          <w:lang w:eastAsia="es-ES_tradnl"/>
        </w:rPr>
        <w:t>OT principal</w:t>
      </w:r>
      <w:r w:rsidRPr="000E5044">
        <w:rPr>
          <w:rFonts w:eastAsia="Times New Roman" w:cs="Times New Roman"/>
          <w:szCs w:val="22"/>
          <w:lang w:eastAsia="es-ES_tradnl"/>
        </w:rPr>
        <w:t xml:space="preserve">. </w:t>
      </w:r>
      <w:r>
        <w:rPr>
          <w:rFonts w:eastAsia="Times New Roman" w:cs="Times New Roman"/>
          <w:szCs w:val="22"/>
          <w:lang w:eastAsia="es-ES_tradnl"/>
        </w:rPr>
        <w:t xml:space="preserve">La ley podrá contemplar la delimitación del Hecho Imponible mediante la mención de los supuestos de no sujeción. </w:t>
      </w:r>
    </w:p>
    <w:p w14:paraId="25FDC532" w14:textId="77777777" w:rsidR="00765979" w:rsidRPr="000B66A4" w:rsidRDefault="00765979" w:rsidP="00765979">
      <w:pPr>
        <w:spacing w:before="0" w:afterLines="0" w:after="60"/>
        <w:rPr>
          <w:rFonts w:eastAsia="Times New Roman" w:cs="Times New Roman"/>
          <w:i/>
          <w:iCs/>
          <w:szCs w:val="22"/>
          <w:lang w:eastAsia="es-ES_tradnl"/>
        </w:rPr>
      </w:pPr>
      <w:r w:rsidRPr="000E5044">
        <w:rPr>
          <w:rFonts w:eastAsia="Times New Roman" w:cs="Times New Roman"/>
          <w:b/>
          <w:bCs/>
          <w:szCs w:val="22"/>
          <w:lang w:eastAsia="es-ES_tradnl"/>
        </w:rPr>
        <w:t xml:space="preserve">Artículo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21</w:t>
      </w:r>
      <w:r w:rsidRPr="000B66A4">
        <w:rPr>
          <w:rFonts w:eastAsia="Times New Roman" w:cs="Times New Roman"/>
          <w:i/>
          <w:iCs/>
          <w:szCs w:val="22"/>
          <w:lang w:eastAsia="es-ES_tradnl"/>
        </w:rPr>
        <w:t xml:space="preserve">. El devengo y la exigibilidad: </w:t>
      </w:r>
    </w:p>
    <w:p w14:paraId="1382D9DF" w14:textId="77777777" w:rsidR="00765979" w:rsidRDefault="00765979" w:rsidP="00765979">
      <w:pPr>
        <w:pStyle w:val="Prrafodelista"/>
        <w:numPr>
          <w:ilvl w:val="0"/>
          <w:numId w:val="9"/>
        </w:numPr>
        <w:spacing w:before="0" w:afterLines="0" w:after="60"/>
        <w:ind w:left="360"/>
        <w:contextualSpacing w:val="0"/>
        <w:rPr>
          <w:rFonts w:eastAsia="Times New Roman" w:cs="Times New Roman"/>
          <w:b/>
          <w:bCs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El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devengo</w:t>
      </w:r>
      <w:r w:rsidRPr="000B66A4">
        <w:rPr>
          <w:rFonts w:eastAsia="Times New Roman" w:cs="Times New Roman"/>
          <w:szCs w:val="22"/>
          <w:lang w:eastAsia="es-ES_tradnl"/>
        </w:rPr>
        <w:t xml:space="preserve"> es el momento en el que se entiende realizado el HI y en el que se produce el nacimiento de la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 xml:space="preserve">OT principal. </w:t>
      </w:r>
    </w:p>
    <w:p w14:paraId="1DECF729" w14:textId="77777777" w:rsidR="00765979" w:rsidRPr="000B66A4" w:rsidRDefault="00765979" w:rsidP="00765979">
      <w:pPr>
        <w:pStyle w:val="Prrafodelista"/>
        <w:numPr>
          <w:ilvl w:val="0"/>
          <w:numId w:val="9"/>
        </w:numPr>
        <w:spacing w:before="0" w:afterLines="0" w:after="60"/>
        <w:ind w:left="360"/>
        <w:contextualSpacing w:val="0"/>
        <w:rPr>
          <w:rFonts w:eastAsia="Times New Roman" w:cs="Times New Roman"/>
          <w:b/>
          <w:bCs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La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fecha del devengo</w:t>
      </w:r>
      <w:r w:rsidRPr="000B66A4">
        <w:rPr>
          <w:rFonts w:eastAsia="Times New Roman" w:cs="Times New Roman"/>
          <w:szCs w:val="22"/>
          <w:lang w:eastAsia="es-ES_tradnl"/>
        </w:rPr>
        <w:t xml:space="preserve"> determina las circunstancias relevantes para la configuración de la OT salvo que la Ley de cada tributo establezca otra cosa. </w:t>
      </w:r>
    </w:p>
    <w:p w14:paraId="26D2ADBF" w14:textId="77777777" w:rsidR="00765979" w:rsidRPr="000B66A4" w:rsidRDefault="00765979" w:rsidP="00765979">
      <w:pPr>
        <w:pStyle w:val="Prrafodelista"/>
        <w:numPr>
          <w:ilvl w:val="0"/>
          <w:numId w:val="9"/>
        </w:numPr>
        <w:spacing w:before="0" w:afterLines="0" w:after="288"/>
        <w:ind w:left="360"/>
        <w:rPr>
          <w:rFonts w:eastAsia="Times New Roman" w:cs="Times New Roman"/>
          <w:b/>
          <w:bCs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La ley propia de cada tributo podrá establecer la exigibilidad de la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cuota</w:t>
      </w:r>
      <w:r w:rsidRPr="000B66A4">
        <w:rPr>
          <w:rFonts w:eastAsia="Times New Roman" w:cs="Times New Roman"/>
          <w:szCs w:val="22"/>
          <w:lang w:eastAsia="es-ES_tradnl"/>
        </w:rPr>
        <w:t xml:space="preserve"> o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cantidad a ingresar</w:t>
      </w:r>
      <w:r w:rsidRPr="000B66A4">
        <w:rPr>
          <w:rFonts w:eastAsia="Times New Roman" w:cs="Times New Roman"/>
          <w:szCs w:val="22"/>
          <w:lang w:eastAsia="es-ES_tradnl"/>
        </w:rPr>
        <w:t xml:space="preserve">,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o de parte de la misma</w:t>
      </w:r>
      <w:r w:rsidRPr="000B66A4">
        <w:rPr>
          <w:rFonts w:eastAsia="Times New Roman" w:cs="Times New Roman"/>
          <w:szCs w:val="22"/>
          <w:lang w:eastAsia="es-ES_tradnl"/>
        </w:rPr>
        <w:t>, en un momento distinto al del devengo del tributo.</w:t>
      </w:r>
    </w:p>
    <w:p w14:paraId="7B6047A8" w14:textId="77777777" w:rsidR="00765979" w:rsidRPr="000B66A4" w:rsidRDefault="00765979" w:rsidP="00765979">
      <w:pPr>
        <w:spacing w:before="0" w:afterLines="0"/>
        <w:rPr>
          <w:rFonts w:eastAsia="Times New Roman" w:cs="Times New Roman"/>
          <w:i/>
          <w:iCs/>
          <w:szCs w:val="22"/>
          <w:lang w:eastAsia="es-ES_tradnl"/>
        </w:rPr>
      </w:pPr>
      <w:r w:rsidRPr="000E5044">
        <w:rPr>
          <w:rFonts w:eastAsia="Times New Roman" w:cs="Times New Roman"/>
          <w:b/>
          <w:bCs/>
          <w:szCs w:val="22"/>
          <w:lang w:eastAsia="es-ES_tradnl"/>
        </w:rPr>
        <w:t xml:space="preserve">Artículo 22. </w:t>
      </w:r>
      <w:r w:rsidRPr="000B66A4">
        <w:rPr>
          <w:rFonts w:eastAsia="Times New Roman" w:cs="Times New Roman"/>
          <w:i/>
          <w:iCs/>
          <w:szCs w:val="22"/>
          <w:lang w:eastAsia="es-ES_tradnl"/>
        </w:rPr>
        <w:t>Exenciones.</w:t>
      </w:r>
    </w:p>
    <w:p w14:paraId="37A9FEFA" w14:textId="77777777" w:rsidR="00765979" w:rsidRDefault="00765979" w:rsidP="00765979">
      <w:pPr>
        <w:spacing w:before="0" w:afterLines="0"/>
        <w:rPr>
          <w:rFonts w:eastAsia="Times New Roman" w:cs="Times New Roman"/>
          <w:b/>
          <w:bCs/>
          <w:szCs w:val="22"/>
          <w:lang w:eastAsia="es-ES_tradnl"/>
        </w:rPr>
      </w:pPr>
      <w:r>
        <w:rPr>
          <w:rFonts w:eastAsia="Times New Roman" w:cs="Times New Roman"/>
          <w:i/>
          <w:iCs/>
          <w:szCs w:val="22"/>
          <w:lang w:eastAsia="es-ES_tradnl"/>
        </w:rPr>
        <w:tab/>
      </w:r>
      <w:r w:rsidRPr="000E5044">
        <w:rPr>
          <w:rFonts w:eastAsia="Times New Roman" w:cs="Times New Roman"/>
          <w:i/>
          <w:iCs/>
          <w:szCs w:val="22"/>
          <w:lang w:eastAsia="es-ES_tradnl"/>
        </w:rPr>
        <w:t xml:space="preserve"> </w:t>
      </w:r>
      <w:r w:rsidRPr="000E5044">
        <w:rPr>
          <w:rFonts w:eastAsia="Times New Roman" w:cs="Times New Roman"/>
          <w:szCs w:val="22"/>
          <w:lang w:eastAsia="es-ES_tradnl"/>
        </w:rPr>
        <w:t xml:space="preserve">Son supuestos de exención aquellos en que, a pesar de realizarse el hecho imponible, la ley exime del cumplimiento de la </w:t>
      </w:r>
      <w:r w:rsidRPr="009D43B9">
        <w:rPr>
          <w:rFonts w:eastAsia="Times New Roman" w:cs="Times New Roman"/>
          <w:b/>
          <w:bCs/>
          <w:szCs w:val="22"/>
          <w:lang w:eastAsia="es-ES_tradnl"/>
        </w:rPr>
        <w:t>OT principal</w:t>
      </w:r>
    </w:p>
    <w:p w14:paraId="0FA79BE8" w14:textId="77777777" w:rsidR="00765979" w:rsidRDefault="00765979" w:rsidP="00765979">
      <w:pPr>
        <w:spacing w:before="0" w:afterLines="0"/>
        <w:rPr>
          <w:rFonts w:eastAsia="Times New Roman" w:cs="Times New Roman"/>
          <w:b/>
          <w:bCs/>
          <w:szCs w:val="22"/>
          <w:lang w:eastAsia="es-ES_tradnl"/>
        </w:rPr>
      </w:pPr>
    </w:p>
    <w:p w14:paraId="2C14DA04" w14:textId="77777777" w:rsidR="00765979" w:rsidRPr="009D43B9" w:rsidRDefault="00765979" w:rsidP="00765979">
      <w:pPr>
        <w:spacing w:before="0" w:afterLines="0"/>
        <w:rPr>
          <w:rFonts w:eastAsia="Times New Roman" w:cs="Times New Roman"/>
          <w:b/>
          <w:bCs/>
          <w:szCs w:val="22"/>
          <w:lang w:eastAsia="es-ES_tradnl"/>
        </w:rPr>
      </w:pPr>
    </w:p>
    <w:p w14:paraId="36FC90EA" w14:textId="77777777" w:rsidR="00765979" w:rsidRPr="000B66A4" w:rsidRDefault="00765979" w:rsidP="00765979">
      <w:pPr>
        <w:spacing w:before="0" w:afterLines="0" w:after="60"/>
        <w:rPr>
          <w:rFonts w:eastAsia="Times New Roman" w:cs="Times New Roman"/>
          <w:b/>
          <w:bCs/>
          <w:szCs w:val="22"/>
          <w:lang w:eastAsia="es-ES_tradnl"/>
        </w:rPr>
      </w:pPr>
      <w:r w:rsidRPr="000E5044">
        <w:rPr>
          <w:rFonts w:eastAsia="Times New Roman" w:cs="Times New Roman"/>
          <w:b/>
          <w:bCs/>
          <w:szCs w:val="22"/>
          <w:lang w:eastAsia="es-ES_tradnl"/>
        </w:rPr>
        <w:lastRenderedPageBreak/>
        <w:t xml:space="preserve">Artículo 23.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 xml:space="preserve">Obligación tributaria de realizar pagos a cuenta. </w:t>
      </w:r>
    </w:p>
    <w:p w14:paraId="12502319" w14:textId="77777777" w:rsidR="00765979" w:rsidRDefault="00765979" w:rsidP="00765979">
      <w:pPr>
        <w:pStyle w:val="Prrafodelista"/>
        <w:numPr>
          <w:ilvl w:val="0"/>
          <w:numId w:val="10"/>
        </w:numPr>
        <w:spacing w:before="0" w:afterLines="0" w:after="60"/>
        <w:ind w:left="360"/>
        <w:contextualSpacing w:val="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La </w:t>
      </w:r>
      <w:r>
        <w:rPr>
          <w:rFonts w:eastAsia="Times New Roman" w:cs="Times New Roman"/>
          <w:szCs w:val="22"/>
          <w:lang w:eastAsia="es-ES_tradnl"/>
        </w:rPr>
        <w:t>OT</w:t>
      </w:r>
      <w:r w:rsidRPr="000B66A4">
        <w:rPr>
          <w:rFonts w:eastAsia="Times New Roman" w:cs="Times New Roman"/>
          <w:szCs w:val="22"/>
          <w:lang w:eastAsia="es-ES_tradnl"/>
        </w:rPr>
        <w:t xml:space="preserve"> de realizar pagos a cuenta de la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OT principal</w:t>
      </w:r>
      <w:r w:rsidRPr="000B66A4">
        <w:rPr>
          <w:rFonts w:eastAsia="Times New Roman" w:cs="Times New Roman"/>
          <w:szCs w:val="22"/>
          <w:lang w:eastAsia="es-ES_tradnl"/>
        </w:rPr>
        <w:t xml:space="preserve"> consiste en satisfacer un importe a la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AT</w:t>
      </w:r>
      <w:r w:rsidRPr="000B66A4">
        <w:rPr>
          <w:rFonts w:eastAsia="Times New Roman" w:cs="Times New Roman"/>
          <w:szCs w:val="22"/>
          <w:lang w:eastAsia="es-ES_tradnl"/>
        </w:rPr>
        <w:t xml:space="preserve"> por</w:t>
      </w:r>
      <w:r>
        <w:rPr>
          <w:rFonts w:eastAsia="Times New Roman" w:cs="Times New Roman"/>
          <w:szCs w:val="22"/>
          <w:lang w:eastAsia="es-ES_tradnl"/>
        </w:rPr>
        <w:t>: 1)</w:t>
      </w:r>
      <w:r w:rsidRPr="000B66A4">
        <w:rPr>
          <w:rFonts w:eastAsia="Times New Roman" w:cs="Times New Roman"/>
          <w:szCs w:val="22"/>
          <w:lang w:eastAsia="es-ES_tradnl"/>
        </w:rPr>
        <w:t xml:space="preserve"> el obligado a realizar </w:t>
      </w:r>
      <w:r w:rsidRPr="00A65A83">
        <w:rPr>
          <w:rFonts w:eastAsia="Times New Roman" w:cs="Times New Roman"/>
          <w:szCs w:val="22"/>
          <w:u w:val="single"/>
          <w:lang w:eastAsia="es-ES_tradnl"/>
        </w:rPr>
        <w:t>pagos fraccionados</w:t>
      </w:r>
      <w:r>
        <w:rPr>
          <w:rFonts w:eastAsia="Times New Roman" w:cs="Times New Roman"/>
          <w:szCs w:val="22"/>
          <w:lang w:eastAsia="es-ES_tradnl"/>
        </w:rPr>
        <w:t xml:space="preserve">; </w:t>
      </w:r>
      <w:r w:rsidRPr="000B66A4">
        <w:rPr>
          <w:rFonts w:eastAsia="Times New Roman" w:cs="Times New Roman"/>
          <w:szCs w:val="22"/>
          <w:lang w:eastAsia="es-ES_tradnl"/>
        </w:rPr>
        <w:t xml:space="preserve">por el </w:t>
      </w:r>
      <w:r w:rsidRPr="00A65A83">
        <w:rPr>
          <w:rFonts w:eastAsia="Times New Roman" w:cs="Times New Roman"/>
          <w:b/>
          <w:bCs/>
          <w:szCs w:val="22"/>
          <w:lang w:eastAsia="es-ES_tradnl"/>
        </w:rPr>
        <w:t>retenedor</w:t>
      </w:r>
      <w:r w:rsidRPr="000B66A4">
        <w:rPr>
          <w:rFonts w:eastAsia="Times New Roman" w:cs="Times New Roman"/>
          <w:szCs w:val="22"/>
          <w:lang w:eastAsia="es-ES_tradnl"/>
        </w:rPr>
        <w:t xml:space="preserve"> o</w:t>
      </w:r>
      <w:r>
        <w:rPr>
          <w:rFonts w:eastAsia="Times New Roman" w:cs="Times New Roman"/>
          <w:szCs w:val="22"/>
          <w:lang w:eastAsia="es-ES_tradnl"/>
        </w:rPr>
        <w:t>;</w:t>
      </w:r>
      <w:r w:rsidRPr="000B66A4">
        <w:rPr>
          <w:rFonts w:eastAsia="Times New Roman" w:cs="Times New Roman"/>
          <w:szCs w:val="22"/>
          <w:lang w:eastAsia="es-ES_tradnl"/>
        </w:rPr>
        <w:t xml:space="preserve"> por el obligado a realizar </w:t>
      </w:r>
      <w:r w:rsidRPr="00A65A83">
        <w:rPr>
          <w:rFonts w:eastAsia="Times New Roman" w:cs="Times New Roman"/>
          <w:szCs w:val="22"/>
          <w:u w:val="single"/>
          <w:lang w:eastAsia="es-ES_tradnl"/>
        </w:rPr>
        <w:t>ingresos a cuenta</w:t>
      </w:r>
      <w:r w:rsidRPr="000B66A4">
        <w:rPr>
          <w:rFonts w:eastAsia="Times New Roman" w:cs="Times New Roman"/>
          <w:szCs w:val="22"/>
          <w:lang w:eastAsia="es-ES_tradnl"/>
        </w:rPr>
        <w:t xml:space="preserve">. </w:t>
      </w:r>
    </w:p>
    <w:p w14:paraId="275F3181" w14:textId="77777777" w:rsidR="00765979" w:rsidRDefault="00765979" w:rsidP="00765979">
      <w:pPr>
        <w:pStyle w:val="Prrafodelista"/>
        <w:numPr>
          <w:ilvl w:val="0"/>
          <w:numId w:val="10"/>
        </w:numPr>
        <w:spacing w:before="0" w:afterLines="0" w:after="60"/>
        <w:ind w:left="360"/>
        <w:contextualSpacing w:val="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Esta OT tiene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 xml:space="preserve">carácter autónomo </w:t>
      </w:r>
      <w:r w:rsidRPr="000B66A4">
        <w:rPr>
          <w:rFonts w:eastAsia="Times New Roman" w:cs="Times New Roman"/>
          <w:szCs w:val="22"/>
          <w:lang w:eastAsia="es-ES_tradnl"/>
        </w:rPr>
        <w:t xml:space="preserve">respecto de la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OT principal</w:t>
      </w:r>
      <w:r w:rsidRPr="000B66A4">
        <w:rPr>
          <w:rFonts w:eastAsia="Times New Roman" w:cs="Times New Roman"/>
          <w:szCs w:val="22"/>
          <w:lang w:eastAsia="es-ES_tradnl"/>
        </w:rPr>
        <w:t xml:space="preserve">. </w:t>
      </w:r>
    </w:p>
    <w:p w14:paraId="09FAD6EB" w14:textId="77777777" w:rsidR="00765979" w:rsidRPr="00A65A83" w:rsidRDefault="00765979" w:rsidP="00765979">
      <w:pPr>
        <w:pStyle w:val="Prrafodelista"/>
        <w:numPr>
          <w:ilvl w:val="0"/>
          <w:numId w:val="10"/>
        </w:numPr>
        <w:spacing w:before="0" w:afterLines="0" w:after="288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A65A83">
        <w:rPr>
          <w:rFonts w:eastAsia="Times New Roman" w:cs="Times New Roman"/>
          <w:szCs w:val="22"/>
          <w:lang w:eastAsia="es-ES_tradnl"/>
        </w:rPr>
        <w:t xml:space="preserve">El </w:t>
      </w:r>
      <w:r w:rsidRPr="00A65A83">
        <w:rPr>
          <w:rFonts w:eastAsia="Times New Roman" w:cs="Times New Roman"/>
          <w:b/>
          <w:bCs/>
          <w:szCs w:val="22"/>
          <w:lang w:eastAsia="es-ES_tradnl"/>
        </w:rPr>
        <w:t>contribuyente</w:t>
      </w:r>
      <w:r w:rsidRPr="00A65A83">
        <w:rPr>
          <w:rFonts w:eastAsia="Times New Roman" w:cs="Times New Roman"/>
          <w:szCs w:val="22"/>
          <w:lang w:eastAsia="es-ES_tradnl"/>
        </w:rPr>
        <w:t xml:space="preserve"> </w:t>
      </w:r>
      <w:r w:rsidRPr="00A65A83">
        <w:rPr>
          <w:rFonts w:eastAsia="Times New Roman" w:cs="Times New Roman"/>
          <w:b/>
          <w:bCs/>
          <w:szCs w:val="22"/>
          <w:lang w:eastAsia="es-ES_tradnl"/>
        </w:rPr>
        <w:t xml:space="preserve">podrá deducir </w:t>
      </w:r>
      <w:r w:rsidRPr="00A65A83">
        <w:rPr>
          <w:rFonts w:eastAsia="Times New Roman" w:cs="Times New Roman"/>
          <w:szCs w:val="22"/>
          <w:u w:val="single"/>
          <w:lang w:eastAsia="es-ES_tradnl"/>
        </w:rPr>
        <w:t>de la OT principal</w:t>
      </w:r>
      <w:r w:rsidRPr="00A65A83">
        <w:rPr>
          <w:rFonts w:eastAsia="Times New Roman" w:cs="Times New Roman"/>
          <w:b/>
          <w:bCs/>
          <w:szCs w:val="22"/>
          <w:lang w:eastAsia="es-ES_tradnl"/>
        </w:rPr>
        <w:t xml:space="preserve"> </w:t>
      </w:r>
      <w:r w:rsidRPr="00A65A83">
        <w:rPr>
          <w:rFonts w:eastAsia="Times New Roman" w:cs="Times New Roman"/>
          <w:szCs w:val="22"/>
          <w:lang w:eastAsia="es-ES_tradnl"/>
        </w:rPr>
        <w:t xml:space="preserve">el importe de los pagos a cuenta soportados salvo que la ley propia de cada tributo establezca la posibilidad de deducir una cantidad distinta. </w:t>
      </w:r>
    </w:p>
    <w:p w14:paraId="7713998F" w14:textId="77777777" w:rsidR="00765979" w:rsidRPr="000B66A4" w:rsidRDefault="00765979" w:rsidP="00765979">
      <w:pPr>
        <w:spacing w:before="0" w:afterLines="0" w:after="80"/>
        <w:rPr>
          <w:rFonts w:eastAsia="Times New Roman" w:cs="Times New Roman"/>
          <w:b/>
          <w:bCs/>
          <w:szCs w:val="22"/>
          <w:lang w:eastAsia="es-ES_tradnl"/>
        </w:rPr>
      </w:pPr>
      <w:r w:rsidRPr="000E5044">
        <w:rPr>
          <w:rFonts w:eastAsia="Times New Roman" w:cs="Times New Roman"/>
          <w:b/>
          <w:bCs/>
          <w:szCs w:val="22"/>
          <w:lang w:eastAsia="es-ES_tradnl"/>
        </w:rPr>
        <w:t>Artículo 24.</w:t>
      </w:r>
      <w:r w:rsidRPr="000E5044">
        <w:rPr>
          <w:rFonts w:eastAsia="Times New Roman" w:cs="Times New Roman"/>
          <w:szCs w:val="22"/>
          <w:lang w:eastAsia="es-ES_tradnl"/>
        </w:rPr>
        <w:t xml:space="preserve">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 xml:space="preserve">Obligaciones entre particulares resultantes del tributo. </w:t>
      </w:r>
    </w:p>
    <w:p w14:paraId="45F6F8E3" w14:textId="77777777" w:rsidR="00765979" w:rsidRPr="000B66A4" w:rsidRDefault="00765979" w:rsidP="00765979">
      <w:pPr>
        <w:pStyle w:val="Prrafodelista"/>
        <w:numPr>
          <w:ilvl w:val="0"/>
          <w:numId w:val="11"/>
        </w:numPr>
        <w:spacing w:before="0" w:afterLines="0" w:after="80"/>
        <w:ind w:left="360"/>
        <w:contextualSpacing w:val="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Son obligaciones entre particulares resultantes del tributo las que tienen por objeto una </w:t>
      </w:r>
      <w:r w:rsidRPr="00A65A83">
        <w:rPr>
          <w:rFonts w:eastAsia="Times New Roman" w:cs="Times New Roman"/>
          <w:b/>
          <w:bCs/>
          <w:szCs w:val="22"/>
          <w:lang w:eastAsia="es-ES_tradnl"/>
        </w:rPr>
        <w:t xml:space="preserve">prestación de naturaleza </w:t>
      </w:r>
      <w:r w:rsidRPr="000B66A4">
        <w:rPr>
          <w:rFonts w:eastAsia="Times New Roman" w:cs="Times New Roman"/>
          <w:szCs w:val="22"/>
          <w:lang w:eastAsia="es-ES_tradnl"/>
        </w:rPr>
        <w:t>tributaria exigible entre obligados tributarios.</w:t>
      </w:r>
    </w:p>
    <w:p w14:paraId="2EB6F2B5" w14:textId="77777777" w:rsidR="00765979" w:rsidRDefault="00765979" w:rsidP="00765979">
      <w:pPr>
        <w:pStyle w:val="Prrafodelista"/>
        <w:numPr>
          <w:ilvl w:val="0"/>
          <w:numId w:val="11"/>
        </w:numPr>
        <w:spacing w:before="0" w:afterLines="0" w:after="8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Entre otras, son obligaciones de este tipo las que se generan como consecuencia de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actos de</w:t>
      </w:r>
      <w:r w:rsidRPr="000B66A4">
        <w:rPr>
          <w:rFonts w:eastAsia="Times New Roman" w:cs="Times New Roman"/>
          <w:szCs w:val="22"/>
          <w:lang w:eastAsia="es-ES_tradnl"/>
        </w:rPr>
        <w:t xml:space="preserve">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repercusión</w:t>
      </w:r>
      <w:r w:rsidRPr="000B66A4">
        <w:rPr>
          <w:rFonts w:eastAsia="Times New Roman" w:cs="Times New Roman"/>
          <w:szCs w:val="22"/>
          <w:lang w:eastAsia="es-ES_tradnl"/>
        </w:rPr>
        <w:t xml:space="preserve">, de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retención</w:t>
      </w:r>
      <w:r w:rsidRPr="000B66A4">
        <w:rPr>
          <w:rFonts w:eastAsia="Times New Roman" w:cs="Times New Roman"/>
          <w:szCs w:val="22"/>
          <w:lang w:eastAsia="es-ES_tradnl"/>
        </w:rPr>
        <w:t xml:space="preserve"> o de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ingreso a cuenta</w:t>
      </w:r>
      <w:r w:rsidRPr="000B66A4">
        <w:rPr>
          <w:rFonts w:eastAsia="Times New Roman" w:cs="Times New Roman"/>
          <w:szCs w:val="22"/>
          <w:lang w:eastAsia="es-ES_tradnl"/>
        </w:rPr>
        <w:t>.</w:t>
      </w:r>
    </w:p>
    <w:p w14:paraId="3B89E637" w14:textId="77777777" w:rsidR="00765979" w:rsidRPr="000B66A4" w:rsidRDefault="00765979" w:rsidP="00765979">
      <w:pPr>
        <w:pStyle w:val="Prrafodelista"/>
        <w:numPr>
          <w:ilvl w:val="0"/>
          <w:numId w:val="11"/>
        </w:numPr>
        <w:spacing w:before="0" w:afterLines="0" w:after="288"/>
        <w:ind w:left="360"/>
        <w:rPr>
          <w:rFonts w:eastAsia="Times New Roman" w:cs="Times New Roman"/>
          <w:szCs w:val="22"/>
          <w:lang w:eastAsia="es-ES_tradnl"/>
        </w:rPr>
      </w:pPr>
      <w:r w:rsidRPr="000B66A4">
        <w:rPr>
          <w:rFonts w:cs="Times New Roman"/>
          <w:szCs w:val="22"/>
        </w:rPr>
        <w:t xml:space="preserve">Este tipo de obligaciones generan relaciones susceptibles de ser reclamadas en vía económico-administrativa, a tenor de lo dispuesto en el </w:t>
      </w:r>
      <w:r w:rsidRPr="000B66A4">
        <w:rPr>
          <w:rFonts w:cs="Times New Roman"/>
          <w:b/>
          <w:szCs w:val="22"/>
        </w:rPr>
        <w:t>artículo 227.4 LGT</w:t>
      </w:r>
      <w:r w:rsidRPr="000B66A4">
        <w:rPr>
          <w:rFonts w:cs="Times New Roman"/>
          <w:szCs w:val="22"/>
        </w:rPr>
        <w:t xml:space="preserve">, no siendo reclamables vía civil. </w:t>
      </w:r>
    </w:p>
    <w:p w14:paraId="3451AB5D" w14:textId="77777777" w:rsidR="00765979" w:rsidRDefault="00765979" w:rsidP="00765979">
      <w:pPr>
        <w:spacing w:before="0" w:afterLines="0" w:after="100"/>
        <w:rPr>
          <w:rFonts w:eastAsia="Times New Roman" w:cs="Times New Roman"/>
          <w:b/>
          <w:bCs/>
          <w:szCs w:val="22"/>
          <w:lang w:eastAsia="es-ES_tradnl"/>
        </w:rPr>
      </w:pPr>
      <w:r w:rsidRPr="000E5044">
        <w:rPr>
          <w:rFonts w:eastAsia="Times New Roman" w:cs="Times New Roman"/>
          <w:b/>
          <w:bCs/>
          <w:szCs w:val="22"/>
          <w:lang w:eastAsia="es-ES_tradnl"/>
        </w:rPr>
        <w:t>Artículo 25.</w:t>
      </w:r>
      <w:r w:rsidRPr="000E5044">
        <w:rPr>
          <w:rFonts w:eastAsia="Times New Roman" w:cs="Times New Roman"/>
          <w:szCs w:val="22"/>
          <w:lang w:eastAsia="es-ES_tradnl"/>
        </w:rPr>
        <w:t xml:space="preserve">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 xml:space="preserve">Obligaciones tributarias accesorias. </w:t>
      </w:r>
    </w:p>
    <w:p w14:paraId="3C27F164" w14:textId="77777777" w:rsidR="00765979" w:rsidRPr="00250D6A" w:rsidRDefault="00765979" w:rsidP="00765979">
      <w:pPr>
        <w:pStyle w:val="Prrafodelista"/>
        <w:numPr>
          <w:ilvl w:val="0"/>
          <w:numId w:val="12"/>
        </w:numPr>
        <w:spacing w:before="0" w:afterLines="0" w:after="100"/>
        <w:ind w:left="360"/>
        <w:contextualSpacing w:val="0"/>
        <w:rPr>
          <w:rFonts w:eastAsia="Times New Roman" w:cs="Times New Roman"/>
          <w:sz w:val="21"/>
          <w:szCs w:val="21"/>
          <w:lang w:eastAsia="es-ES_tradnl"/>
        </w:rPr>
      </w:pPr>
      <w:r w:rsidRPr="00250D6A">
        <w:rPr>
          <w:rFonts w:eastAsia="Times New Roman" w:cs="Times New Roman"/>
          <w:szCs w:val="22"/>
          <w:lang w:eastAsia="es-ES_tradnl"/>
        </w:rPr>
        <w:t xml:space="preserve">Son OT accesorias aquellas distintas de las demás comprendidas en esta sección que consisten en </w:t>
      </w:r>
      <w:r w:rsidRPr="00250D6A">
        <w:rPr>
          <w:rFonts w:eastAsia="Times New Roman" w:cs="Times New Roman"/>
          <w:b/>
          <w:bCs/>
          <w:sz w:val="21"/>
          <w:szCs w:val="21"/>
          <w:lang w:eastAsia="es-ES_tradnl"/>
        </w:rPr>
        <w:t>prestaciones pecuniarias</w:t>
      </w:r>
      <w:r w:rsidRPr="00250D6A">
        <w:rPr>
          <w:rFonts w:eastAsia="Times New Roman" w:cs="Times New Roman"/>
          <w:sz w:val="21"/>
          <w:szCs w:val="21"/>
          <w:lang w:eastAsia="es-ES_tradnl"/>
        </w:rPr>
        <w:t xml:space="preserve"> que se deben satisfacer a la AT y cuya exigencia se impone en relación con otra OT</w:t>
      </w:r>
    </w:p>
    <w:p w14:paraId="636464AA" w14:textId="77777777" w:rsidR="00765979" w:rsidRDefault="00765979" w:rsidP="00765979">
      <w:pPr>
        <w:pStyle w:val="Prrafodelista"/>
        <w:numPr>
          <w:ilvl w:val="0"/>
          <w:numId w:val="12"/>
        </w:numPr>
        <w:spacing w:before="0" w:afterLines="0" w:after="8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Tienen la naturaleza de </w:t>
      </w:r>
      <w:r>
        <w:rPr>
          <w:rFonts w:eastAsia="Times New Roman" w:cs="Times New Roman"/>
          <w:szCs w:val="22"/>
          <w:lang w:eastAsia="es-ES_tradnl"/>
        </w:rPr>
        <w:t>OT</w:t>
      </w:r>
      <w:r w:rsidRPr="000B66A4">
        <w:rPr>
          <w:rFonts w:eastAsia="Times New Roman" w:cs="Times New Roman"/>
          <w:szCs w:val="22"/>
          <w:lang w:eastAsia="es-ES_tradnl"/>
        </w:rPr>
        <w:t xml:space="preserve"> accesorias las obligaciones de satisfacer</w:t>
      </w:r>
      <w:r>
        <w:rPr>
          <w:rFonts w:eastAsia="Times New Roman" w:cs="Times New Roman"/>
          <w:szCs w:val="22"/>
          <w:lang w:eastAsia="es-ES_tradnl"/>
        </w:rPr>
        <w:t>: 1)</w:t>
      </w:r>
      <w:r w:rsidRPr="000B66A4">
        <w:rPr>
          <w:rFonts w:eastAsia="Times New Roman" w:cs="Times New Roman"/>
          <w:szCs w:val="22"/>
          <w:lang w:eastAsia="es-ES_tradnl"/>
        </w:rPr>
        <w:t xml:space="preserve"> el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interés de demora</w:t>
      </w:r>
      <w:r>
        <w:rPr>
          <w:rFonts w:eastAsia="Times New Roman" w:cs="Times New Roman"/>
          <w:szCs w:val="22"/>
          <w:lang w:eastAsia="es-ES_tradnl"/>
        </w:rPr>
        <w:t>; 2)</w:t>
      </w:r>
      <w:r w:rsidRPr="000B66A4">
        <w:rPr>
          <w:rFonts w:eastAsia="Times New Roman" w:cs="Times New Roman"/>
          <w:szCs w:val="22"/>
          <w:lang w:eastAsia="es-ES_tradnl"/>
        </w:rPr>
        <w:t xml:space="preserve"> los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recargos</w:t>
      </w:r>
      <w:r w:rsidRPr="000B66A4">
        <w:rPr>
          <w:rFonts w:eastAsia="Times New Roman" w:cs="Times New Roman"/>
          <w:szCs w:val="22"/>
          <w:lang w:eastAsia="es-ES_tradnl"/>
        </w:rPr>
        <w:t xml:space="preserve"> por declaración extemporánea y</w:t>
      </w:r>
      <w:r>
        <w:rPr>
          <w:rFonts w:eastAsia="Times New Roman" w:cs="Times New Roman"/>
          <w:szCs w:val="22"/>
          <w:lang w:eastAsia="es-ES_tradnl"/>
        </w:rPr>
        <w:t xml:space="preserve">; 3) </w:t>
      </w:r>
      <w:r w:rsidRPr="000B66A4">
        <w:rPr>
          <w:rFonts w:eastAsia="Times New Roman" w:cs="Times New Roman"/>
          <w:szCs w:val="22"/>
          <w:lang w:eastAsia="es-ES_tradnl"/>
        </w:rPr>
        <w:t xml:space="preserve">los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recargos</w:t>
      </w:r>
      <w:r w:rsidRPr="000B66A4">
        <w:rPr>
          <w:rFonts w:eastAsia="Times New Roman" w:cs="Times New Roman"/>
          <w:szCs w:val="22"/>
          <w:lang w:eastAsia="es-ES_tradnl"/>
        </w:rPr>
        <w:t xml:space="preserve"> del período ejecutivo</w:t>
      </w:r>
      <w:r>
        <w:rPr>
          <w:rFonts w:eastAsia="Times New Roman" w:cs="Times New Roman"/>
          <w:szCs w:val="22"/>
          <w:lang w:eastAsia="es-ES_tradnl"/>
        </w:rPr>
        <w:t>; 4)</w:t>
      </w:r>
      <w:r w:rsidRPr="000B66A4">
        <w:rPr>
          <w:rFonts w:eastAsia="Times New Roman" w:cs="Times New Roman"/>
          <w:szCs w:val="22"/>
          <w:lang w:eastAsia="es-ES_tradnl"/>
        </w:rPr>
        <w:t xml:space="preserve"> así como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 xml:space="preserve">aquellas otras </w:t>
      </w:r>
      <w:r w:rsidRPr="000B66A4">
        <w:rPr>
          <w:rFonts w:eastAsia="Times New Roman" w:cs="Times New Roman"/>
          <w:szCs w:val="22"/>
          <w:lang w:eastAsia="es-ES_tradnl"/>
        </w:rPr>
        <w:t>que imponga la ley.</w:t>
      </w:r>
    </w:p>
    <w:p w14:paraId="1D76B7B5" w14:textId="77777777" w:rsidR="00765979" w:rsidRPr="000B66A4" w:rsidRDefault="00765979" w:rsidP="00765979">
      <w:pPr>
        <w:pStyle w:val="Prrafodelista"/>
        <w:numPr>
          <w:ilvl w:val="0"/>
          <w:numId w:val="12"/>
        </w:numPr>
        <w:spacing w:before="0" w:afterLines="0" w:after="288"/>
        <w:ind w:left="36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Las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sanciones tributarias</w:t>
      </w:r>
      <w:r w:rsidRPr="000B66A4">
        <w:rPr>
          <w:rFonts w:eastAsia="Times New Roman" w:cs="Times New Roman"/>
          <w:szCs w:val="22"/>
          <w:lang w:eastAsia="es-ES_tradnl"/>
        </w:rPr>
        <w:t xml:space="preserve">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NO tienen la consideración</w:t>
      </w:r>
      <w:r w:rsidRPr="000B66A4">
        <w:rPr>
          <w:rFonts w:eastAsia="Times New Roman" w:cs="Times New Roman"/>
          <w:szCs w:val="22"/>
          <w:lang w:eastAsia="es-ES_tradnl"/>
        </w:rPr>
        <w:t xml:space="preserve"> de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obligaciones accesorias</w:t>
      </w:r>
      <w:r w:rsidRPr="000B66A4">
        <w:rPr>
          <w:rFonts w:eastAsia="Times New Roman" w:cs="Times New Roman"/>
          <w:szCs w:val="22"/>
          <w:lang w:eastAsia="es-ES_tradnl"/>
        </w:rPr>
        <w:t>.</w:t>
      </w:r>
    </w:p>
    <w:p w14:paraId="6E726E72" w14:textId="77777777" w:rsidR="00765979" w:rsidRDefault="00765979" w:rsidP="00765979">
      <w:pPr>
        <w:spacing w:afterLines="0"/>
        <w:rPr>
          <w:rFonts w:eastAsia="Times New Roman" w:cs="Times New Roman"/>
          <w:b/>
          <w:bCs/>
          <w:szCs w:val="22"/>
          <w:lang w:eastAsia="es-ES_tradnl"/>
        </w:rPr>
      </w:pPr>
      <w:r w:rsidRPr="000E5044">
        <w:rPr>
          <w:rFonts w:eastAsia="Times New Roman" w:cs="Times New Roman"/>
          <w:b/>
          <w:bCs/>
          <w:szCs w:val="22"/>
          <w:lang w:eastAsia="es-ES_tradnl"/>
        </w:rPr>
        <w:t xml:space="preserve">Artículo 26. </w:t>
      </w:r>
      <w:r w:rsidRPr="000E5044">
        <w:rPr>
          <w:rFonts w:eastAsia="Times New Roman" w:cs="Times New Roman"/>
          <w:i/>
          <w:iCs/>
          <w:szCs w:val="22"/>
          <w:lang w:eastAsia="es-ES_tradnl"/>
        </w:rPr>
        <w:t>Interés de demora.</w:t>
      </w:r>
      <w:r w:rsidRPr="000E5044">
        <w:rPr>
          <w:rFonts w:eastAsia="Times New Roman" w:cs="Times New Roman"/>
          <w:b/>
          <w:bCs/>
          <w:szCs w:val="22"/>
          <w:lang w:eastAsia="es-ES_tradnl"/>
        </w:rPr>
        <w:t xml:space="preserve"> </w:t>
      </w:r>
    </w:p>
    <w:p w14:paraId="16F5735A" w14:textId="77777777" w:rsidR="00120240" w:rsidRPr="000B66A4" w:rsidRDefault="00120240" w:rsidP="00120240">
      <w:pPr>
        <w:pStyle w:val="Prrafodelista"/>
        <w:numPr>
          <w:ilvl w:val="0"/>
          <w:numId w:val="15"/>
        </w:numPr>
        <w:spacing w:afterLines="0" w:after="60"/>
        <w:ind w:left="360"/>
        <w:rPr>
          <w:rFonts w:eastAsia="Times New Roman" w:cs="Times New Roman"/>
          <w:szCs w:val="22"/>
          <w:lang w:eastAsia="es-ES_tradnl"/>
        </w:rPr>
      </w:pPr>
      <w:r w:rsidRPr="00120240">
        <w:rPr>
          <w:rFonts w:eastAsia="Times New Roman" w:cs="Times New Roman"/>
          <w:szCs w:val="22"/>
          <w:u w:val="single"/>
          <w:lang w:eastAsia="es-ES_tradnl"/>
        </w:rPr>
        <w:t>El interés de demora</w:t>
      </w:r>
      <w:r w:rsidRPr="000B66A4">
        <w:rPr>
          <w:rFonts w:eastAsia="Times New Roman" w:cs="Times New Roman"/>
          <w:szCs w:val="22"/>
          <w:lang w:eastAsia="es-ES_tradnl"/>
        </w:rPr>
        <w:t xml:space="preserve"> es una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prestación accesoria</w:t>
      </w:r>
      <w:r w:rsidRPr="000B66A4">
        <w:rPr>
          <w:rFonts w:eastAsia="Times New Roman" w:cs="Times New Roman"/>
          <w:szCs w:val="22"/>
          <w:lang w:eastAsia="es-ES_tradnl"/>
        </w:rPr>
        <w:t xml:space="preserve"> que se exigirá a los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OT</w:t>
      </w:r>
      <w:r w:rsidRPr="000B66A4">
        <w:rPr>
          <w:rFonts w:eastAsia="Times New Roman" w:cs="Times New Roman"/>
          <w:szCs w:val="22"/>
          <w:lang w:eastAsia="es-ES_tradnl"/>
        </w:rPr>
        <w:t xml:space="preserve"> y a los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sujetos infractores</w:t>
      </w:r>
      <w:r w:rsidRPr="000B66A4">
        <w:rPr>
          <w:rFonts w:eastAsia="Times New Roman" w:cs="Times New Roman"/>
          <w:szCs w:val="22"/>
          <w:lang w:eastAsia="es-ES_tradnl"/>
        </w:rPr>
        <w:t xml:space="preserve"> como consecuencia de: </w:t>
      </w:r>
    </w:p>
    <w:p w14:paraId="6157009C" w14:textId="77777777" w:rsidR="00120240" w:rsidRPr="000B66A4" w:rsidRDefault="00120240" w:rsidP="00120240">
      <w:pPr>
        <w:pStyle w:val="Prrafodelista"/>
        <w:numPr>
          <w:ilvl w:val="0"/>
          <w:numId w:val="13"/>
        </w:numPr>
        <w:spacing w:afterLines="0" w:after="60"/>
        <w:ind w:left="363" w:hanging="357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la realización de un pago fuera de plazo o; </w:t>
      </w:r>
    </w:p>
    <w:p w14:paraId="61BF545C" w14:textId="77777777" w:rsidR="00120240" w:rsidRPr="000B66A4" w:rsidRDefault="00120240" w:rsidP="00120240">
      <w:pPr>
        <w:pStyle w:val="Prrafodelista"/>
        <w:numPr>
          <w:ilvl w:val="0"/>
          <w:numId w:val="13"/>
        </w:numPr>
        <w:spacing w:before="60" w:afterLines="0" w:after="6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de la presentación de una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autoliquidación</w:t>
      </w:r>
      <w:r w:rsidRPr="000B66A4">
        <w:rPr>
          <w:rFonts w:eastAsia="Times New Roman" w:cs="Times New Roman"/>
          <w:szCs w:val="22"/>
          <w:lang w:eastAsia="es-ES_tradnl"/>
        </w:rPr>
        <w:t xml:space="preserve"> o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declaración</w:t>
      </w:r>
      <w:r w:rsidRPr="000B66A4">
        <w:rPr>
          <w:rFonts w:eastAsia="Times New Roman" w:cs="Times New Roman"/>
          <w:szCs w:val="22"/>
          <w:lang w:eastAsia="es-ES_tradnl"/>
        </w:rPr>
        <w:t xml:space="preserve"> de la que resulte una cantidad a ingresar una vez finalizado el plazo establecido en la normativa tributaria, </w:t>
      </w:r>
    </w:p>
    <w:p w14:paraId="041438A6" w14:textId="77777777" w:rsidR="00120240" w:rsidRPr="000B66A4" w:rsidRDefault="00120240" w:rsidP="00120240">
      <w:pPr>
        <w:pStyle w:val="Prrafodelista"/>
        <w:numPr>
          <w:ilvl w:val="0"/>
          <w:numId w:val="13"/>
        </w:numPr>
        <w:spacing w:before="60" w:afterLines="0" w:after="6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A65A83">
        <w:rPr>
          <w:rFonts w:eastAsia="Times New Roman" w:cs="Times New Roman"/>
          <w:szCs w:val="22"/>
          <w:lang w:eastAsia="es-ES_tradnl"/>
        </w:rPr>
        <w:t>del</w:t>
      </w:r>
      <w:r w:rsidRPr="000B66A4">
        <w:rPr>
          <w:rFonts w:eastAsia="Times New Roman" w:cs="Times New Roman"/>
          <w:szCs w:val="22"/>
          <w:lang w:eastAsia="es-ES_tradnl"/>
        </w:rPr>
        <w:t xml:space="preserve">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cobro de una devolución</w:t>
      </w:r>
      <w:r w:rsidRPr="000B66A4">
        <w:rPr>
          <w:rFonts w:eastAsia="Times New Roman" w:cs="Times New Roman"/>
          <w:szCs w:val="22"/>
          <w:lang w:eastAsia="es-ES_tradnl"/>
        </w:rPr>
        <w:t xml:space="preserve"> </w:t>
      </w:r>
      <w:r w:rsidRPr="00A65A83">
        <w:rPr>
          <w:rFonts w:eastAsia="Times New Roman" w:cs="Times New Roman"/>
          <w:b/>
          <w:bCs/>
          <w:szCs w:val="22"/>
          <w:lang w:eastAsia="es-ES_tradnl"/>
        </w:rPr>
        <w:t>improcedente</w:t>
      </w:r>
      <w:r w:rsidRPr="000B66A4">
        <w:rPr>
          <w:rFonts w:eastAsia="Times New Roman" w:cs="Times New Roman"/>
          <w:szCs w:val="22"/>
          <w:lang w:eastAsia="es-ES_tradnl"/>
        </w:rPr>
        <w:t xml:space="preserve"> o; </w:t>
      </w:r>
    </w:p>
    <w:p w14:paraId="16CDE903" w14:textId="77777777" w:rsidR="00120240" w:rsidRPr="00250D6A" w:rsidRDefault="00120240" w:rsidP="00120240">
      <w:pPr>
        <w:pStyle w:val="Prrafodelista"/>
        <w:numPr>
          <w:ilvl w:val="0"/>
          <w:numId w:val="13"/>
        </w:numPr>
        <w:spacing w:before="60" w:afterLines="0" w:after="100"/>
        <w:ind w:left="357" w:hanging="357"/>
        <w:contextualSpacing w:val="0"/>
        <w:rPr>
          <w:rFonts w:eastAsia="Times New Roman" w:cs="Times New Roman"/>
          <w:b/>
          <w:bCs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>en el resto de los casos previstos en la normativa tributaria.</w:t>
      </w:r>
    </w:p>
    <w:p w14:paraId="7470CE1C" w14:textId="6A8A2D7E" w:rsidR="00120240" w:rsidRPr="00250D6A" w:rsidRDefault="00120240" w:rsidP="00120240">
      <w:pPr>
        <w:pStyle w:val="Prrafodelista"/>
        <w:spacing w:before="60" w:afterLines="0" w:after="100"/>
        <w:ind w:left="0"/>
        <w:contextualSpacing w:val="0"/>
        <w:rPr>
          <w:rFonts w:eastAsia="Times New Roman" w:cs="Times New Roman"/>
          <w:b/>
          <w:bCs/>
          <w:szCs w:val="22"/>
          <w:lang w:eastAsia="es-ES_tradnl"/>
        </w:rPr>
      </w:pPr>
      <w:r w:rsidRPr="00250D6A">
        <w:rPr>
          <w:rFonts w:eastAsia="Times New Roman" w:cs="Times New Roman"/>
          <w:color w:val="000000"/>
          <w:szCs w:val="22"/>
          <w:lang w:eastAsia="es-ES_tradnl"/>
        </w:rPr>
        <w:t xml:space="preserve">La exigencia del </w:t>
      </w:r>
      <w:r w:rsidRPr="00120240">
        <w:rPr>
          <w:rFonts w:eastAsia="Times New Roman" w:cs="Times New Roman"/>
          <w:color w:val="000000"/>
          <w:szCs w:val="22"/>
          <w:u w:val="single"/>
          <w:lang w:eastAsia="es-ES_tradnl"/>
        </w:rPr>
        <w:t>interés de demora tributario</w:t>
      </w:r>
      <w:r w:rsidRPr="00250D6A">
        <w:rPr>
          <w:rFonts w:eastAsia="Times New Roman" w:cs="Times New Roman"/>
          <w:color w:val="000000"/>
          <w:szCs w:val="22"/>
          <w:lang w:eastAsia="es-ES_tradnl"/>
        </w:rPr>
        <w:t xml:space="preserve"> no requiere la previa intimación de la Administración ni la concurrencia de un retraso culpable en el obligado.</w:t>
      </w:r>
    </w:p>
    <w:p w14:paraId="5449422E" w14:textId="3DCD7545" w:rsidR="00765979" w:rsidRPr="00765979" w:rsidRDefault="00765979" w:rsidP="00765979">
      <w:pPr>
        <w:pStyle w:val="Prrafodelista"/>
        <w:numPr>
          <w:ilvl w:val="0"/>
          <w:numId w:val="15"/>
        </w:numPr>
        <w:spacing w:afterLines="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765979">
        <w:rPr>
          <w:rFonts w:eastAsia="Times New Roman" w:cs="Times New Roman"/>
          <w:szCs w:val="22"/>
          <w:u w:val="single"/>
          <w:lang w:eastAsia="es-ES_tradnl"/>
        </w:rPr>
        <w:t>El interés de demora</w:t>
      </w:r>
      <w:r w:rsidRPr="00765979">
        <w:rPr>
          <w:rFonts w:eastAsia="Times New Roman" w:cs="Times New Roman"/>
          <w:szCs w:val="22"/>
          <w:lang w:eastAsia="es-ES_tradnl"/>
        </w:rPr>
        <w:t xml:space="preserve"> se exigirá, </w:t>
      </w:r>
      <w:r w:rsidR="00120240">
        <w:rPr>
          <w:rFonts w:eastAsia="Times New Roman" w:cs="Times New Roman"/>
          <w:szCs w:val="22"/>
          <w:lang w:eastAsia="es-ES_tradnl"/>
        </w:rPr>
        <w:t>además</w:t>
      </w:r>
      <w:r w:rsidRPr="00765979">
        <w:rPr>
          <w:rFonts w:eastAsia="Times New Roman" w:cs="Times New Roman"/>
          <w:szCs w:val="22"/>
          <w:lang w:eastAsia="es-ES_tradnl"/>
        </w:rPr>
        <w:t xml:space="preserve">, en los siguientes supuestos: </w:t>
      </w:r>
    </w:p>
    <w:p w14:paraId="14C4981A" w14:textId="77777777" w:rsidR="00765979" w:rsidRPr="00765979" w:rsidRDefault="00765979" w:rsidP="00765979">
      <w:pPr>
        <w:pStyle w:val="Prrafodelista"/>
        <w:numPr>
          <w:ilvl w:val="0"/>
          <w:numId w:val="14"/>
        </w:numPr>
        <w:spacing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  <w:r w:rsidRPr="00765979">
        <w:rPr>
          <w:rFonts w:eastAsia="Times New Roman" w:cs="Times New Roman"/>
          <w:szCs w:val="22"/>
          <w:lang w:eastAsia="es-ES_tradnl"/>
        </w:rPr>
        <w:t xml:space="preserve">Cuando </w:t>
      </w:r>
      <w:r w:rsidRPr="00765979">
        <w:rPr>
          <w:rFonts w:eastAsia="Times New Roman" w:cs="Times New Roman"/>
          <w:b/>
          <w:bCs/>
          <w:szCs w:val="22"/>
          <w:lang w:eastAsia="es-ES_tradnl"/>
        </w:rPr>
        <w:t>se suspenda la ejecución del acto</w:t>
      </w:r>
      <w:r w:rsidRPr="00765979">
        <w:rPr>
          <w:rFonts w:eastAsia="Times New Roman" w:cs="Times New Roman"/>
          <w:szCs w:val="22"/>
          <w:lang w:eastAsia="es-ES_tradnl"/>
        </w:rPr>
        <w:t xml:space="preserve">, salvo en el supuesto de recursos y reclamaciones contra sanciones durante el tiempo que transcurra hasta la finalización del </w:t>
      </w:r>
      <w:r w:rsidRPr="00765979">
        <w:rPr>
          <w:rFonts w:eastAsia="Times New Roman" w:cs="Times New Roman"/>
          <w:szCs w:val="22"/>
          <w:u w:val="single"/>
          <w:lang w:eastAsia="es-ES_tradnl"/>
        </w:rPr>
        <w:t>PPPV</w:t>
      </w:r>
      <w:r w:rsidRPr="00765979">
        <w:rPr>
          <w:rFonts w:eastAsia="Times New Roman" w:cs="Times New Roman"/>
          <w:szCs w:val="22"/>
          <w:lang w:eastAsia="es-ES_tradnl"/>
        </w:rPr>
        <w:t xml:space="preserve"> abierto con la notificación de la resolución que ponga fin a la vía administrativa. </w:t>
      </w:r>
    </w:p>
    <w:p w14:paraId="615C03E9" w14:textId="6AE9573C" w:rsidR="00765979" w:rsidRPr="00765979" w:rsidRDefault="00765979" w:rsidP="00765979">
      <w:pPr>
        <w:pStyle w:val="Prrafodelista"/>
        <w:numPr>
          <w:ilvl w:val="0"/>
          <w:numId w:val="14"/>
        </w:numPr>
        <w:spacing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  <w:r w:rsidRPr="00765979">
        <w:rPr>
          <w:rFonts w:eastAsia="Times New Roman" w:cs="Times New Roman"/>
          <w:szCs w:val="22"/>
          <w:lang w:eastAsia="es-ES_tradnl"/>
        </w:rPr>
        <w:t xml:space="preserve">Cuando </w:t>
      </w:r>
      <w:r w:rsidRPr="00765979">
        <w:rPr>
          <w:rFonts w:eastAsia="Times New Roman" w:cs="Times New Roman"/>
          <w:b/>
          <w:bCs/>
          <w:szCs w:val="22"/>
          <w:lang w:eastAsia="es-ES_tradnl"/>
        </w:rPr>
        <w:t>se inicie el período ejecutivo</w:t>
      </w:r>
      <w:r w:rsidRPr="00765979">
        <w:rPr>
          <w:rFonts w:eastAsia="Times New Roman" w:cs="Times New Roman"/>
          <w:szCs w:val="22"/>
          <w:lang w:eastAsia="es-ES_tradnl"/>
        </w:rPr>
        <w:t xml:space="preserve">, salvo lo dispuesto en el </w:t>
      </w:r>
      <w:r w:rsidRPr="00765979">
        <w:rPr>
          <w:rFonts w:eastAsia="Times New Roman" w:cs="Times New Roman"/>
          <w:b/>
          <w:bCs/>
          <w:szCs w:val="22"/>
          <w:lang w:eastAsia="es-ES_tradnl"/>
        </w:rPr>
        <w:t>artículo 28.5</w:t>
      </w:r>
      <w:r w:rsidRPr="00765979">
        <w:rPr>
          <w:rFonts w:eastAsia="Times New Roman" w:cs="Times New Roman"/>
          <w:szCs w:val="22"/>
          <w:lang w:eastAsia="es-ES_tradnl"/>
        </w:rPr>
        <w:t xml:space="preserve"> de esta ley cuando sea exigible el </w:t>
      </w:r>
      <w:r w:rsidRPr="00765979">
        <w:rPr>
          <w:rFonts w:eastAsia="Times New Roman" w:cs="Times New Roman"/>
          <w:szCs w:val="22"/>
          <w:u w:val="single"/>
          <w:lang w:eastAsia="es-ES_tradnl"/>
        </w:rPr>
        <w:t>recargo ejecutivo</w:t>
      </w:r>
      <w:r w:rsidRPr="00765979">
        <w:rPr>
          <w:rFonts w:eastAsia="Times New Roman" w:cs="Times New Roman"/>
          <w:szCs w:val="22"/>
          <w:lang w:eastAsia="es-ES_tradnl"/>
        </w:rPr>
        <w:t xml:space="preserve"> o el </w:t>
      </w:r>
      <w:r w:rsidRPr="00765979">
        <w:rPr>
          <w:rFonts w:eastAsia="Times New Roman" w:cs="Times New Roman"/>
          <w:szCs w:val="22"/>
          <w:u w:val="single"/>
          <w:lang w:eastAsia="es-ES_tradnl"/>
        </w:rPr>
        <w:t>recargo de apremio reducido</w:t>
      </w:r>
      <w:r w:rsidRPr="00765979">
        <w:rPr>
          <w:rFonts w:eastAsia="Times New Roman" w:cs="Times New Roman"/>
          <w:szCs w:val="22"/>
          <w:lang w:eastAsia="es-ES_tradnl"/>
        </w:rPr>
        <w:t>.</w:t>
      </w:r>
    </w:p>
    <w:p w14:paraId="220EE2AE" w14:textId="77777777" w:rsidR="00765979" w:rsidRPr="00765979" w:rsidRDefault="00765979" w:rsidP="00765979">
      <w:pPr>
        <w:pStyle w:val="Prrafodelista"/>
        <w:numPr>
          <w:ilvl w:val="0"/>
          <w:numId w:val="14"/>
        </w:numPr>
        <w:spacing w:afterLines="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765979">
        <w:rPr>
          <w:rFonts w:eastAsia="Times New Roman" w:cs="Times New Roman"/>
          <w:szCs w:val="22"/>
          <w:lang w:eastAsia="es-ES_tradnl"/>
        </w:rPr>
        <w:t xml:space="preserve">Cuando </w:t>
      </w:r>
      <w:r w:rsidRPr="00765979">
        <w:rPr>
          <w:rFonts w:eastAsia="Times New Roman" w:cs="Times New Roman"/>
          <w:b/>
          <w:bCs/>
          <w:szCs w:val="22"/>
          <w:lang w:eastAsia="es-ES_tradnl"/>
        </w:rPr>
        <w:t>se reciba una petición de cobro</w:t>
      </w:r>
      <w:r w:rsidRPr="00765979">
        <w:rPr>
          <w:rFonts w:eastAsia="Times New Roman" w:cs="Times New Roman"/>
          <w:szCs w:val="22"/>
          <w:lang w:eastAsia="es-ES_tradnl"/>
        </w:rPr>
        <w:t xml:space="preserve"> de deudas de titularidad de otros Estados o de entidades internacionales o supranacionales conforme a la </w:t>
      </w:r>
      <w:r w:rsidRPr="00765979">
        <w:rPr>
          <w:rFonts w:eastAsia="Times New Roman" w:cs="Times New Roman"/>
          <w:szCs w:val="22"/>
          <w:u w:val="single"/>
          <w:lang w:eastAsia="es-ES_tradnl"/>
        </w:rPr>
        <w:t>normativa sobre asistencia mutua</w:t>
      </w:r>
      <w:r w:rsidRPr="00765979">
        <w:rPr>
          <w:rFonts w:eastAsia="Times New Roman" w:cs="Times New Roman"/>
          <w:szCs w:val="22"/>
          <w:lang w:eastAsia="es-ES_tradnl"/>
        </w:rPr>
        <w:t xml:space="preserve">, </w:t>
      </w:r>
      <w:r w:rsidRPr="00765979">
        <w:rPr>
          <w:rFonts w:eastAsia="Times New Roman" w:cs="Times New Roman"/>
          <w:b/>
          <w:bCs/>
          <w:szCs w:val="22"/>
          <w:lang w:eastAsia="es-ES_tradnl"/>
        </w:rPr>
        <w:t>salvo</w:t>
      </w:r>
      <w:r w:rsidRPr="00765979">
        <w:rPr>
          <w:rFonts w:eastAsia="Times New Roman" w:cs="Times New Roman"/>
          <w:szCs w:val="22"/>
          <w:lang w:eastAsia="es-ES_tradnl"/>
        </w:rPr>
        <w:t xml:space="preserve"> que dicha normativa establezca otra cosa. </w:t>
      </w:r>
    </w:p>
    <w:p w14:paraId="301AE94E" w14:textId="77777777" w:rsidR="00765979" w:rsidRPr="00765979" w:rsidRDefault="00765979" w:rsidP="00765979">
      <w:pPr>
        <w:pStyle w:val="Prrafodelista"/>
        <w:numPr>
          <w:ilvl w:val="0"/>
          <w:numId w:val="14"/>
        </w:numPr>
        <w:spacing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  <w:r w:rsidRPr="00765979">
        <w:rPr>
          <w:rFonts w:eastAsia="Times New Roman" w:cs="Times New Roman"/>
          <w:szCs w:val="22"/>
          <w:lang w:eastAsia="es-ES_tradnl"/>
        </w:rPr>
        <w:t xml:space="preserve">Cuando el OT </w:t>
      </w:r>
      <w:r w:rsidRPr="00765979">
        <w:rPr>
          <w:rFonts w:eastAsia="Times New Roman" w:cs="Times New Roman"/>
          <w:b/>
          <w:bCs/>
          <w:szCs w:val="22"/>
          <w:lang w:eastAsia="es-ES_tradnl"/>
        </w:rPr>
        <w:t>haya</w:t>
      </w:r>
      <w:r w:rsidRPr="00765979">
        <w:rPr>
          <w:rFonts w:eastAsia="Times New Roman" w:cs="Times New Roman"/>
          <w:szCs w:val="22"/>
          <w:lang w:eastAsia="es-ES_tradnl"/>
        </w:rPr>
        <w:t xml:space="preserve"> </w:t>
      </w:r>
      <w:r w:rsidRPr="00765979">
        <w:rPr>
          <w:rFonts w:eastAsia="Times New Roman" w:cs="Times New Roman"/>
          <w:b/>
          <w:bCs/>
          <w:szCs w:val="22"/>
          <w:lang w:eastAsia="es-ES_tradnl"/>
        </w:rPr>
        <w:t>obtenido una devolución improcedente</w:t>
      </w:r>
      <w:r w:rsidRPr="00765979">
        <w:rPr>
          <w:rFonts w:eastAsia="Times New Roman" w:cs="Times New Roman"/>
          <w:szCs w:val="22"/>
          <w:lang w:eastAsia="es-ES_tradnl"/>
        </w:rPr>
        <w:t xml:space="preserve">, </w:t>
      </w:r>
      <w:r w:rsidRPr="00765979">
        <w:rPr>
          <w:rFonts w:eastAsia="Times New Roman" w:cs="Times New Roman"/>
          <w:b/>
          <w:bCs/>
          <w:szCs w:val="22"/>
          <w:lang w:eastAsia="es-ES_tradnl"/>
        </w:rPr>
        <w:t>salvo</w:t>
      </w:r>
      <w:r w:rsidRPr="00765979">
        <w:rPr>
          <w:rFonts w:eastAsia="Times New Roman" w:cs="Times New Roman"/>
          <w:szCs w:val="22"/>
          <w:lang w:eastAsia="es-ES_tradnl"/>
        </w:rPr>
        <w:t xml:space="preserve"> que voluntariamente regularice su situación tributaria sin perjuicio de lo dispuesto en el </w:t>
      </w:r>
      <w:r w:rsidRPr="00765979">
        <w:rPr>
          <w:rFonts w:eastAsia="Times New Roman" w:cs="Times New Roman"/>
          <w:szCs w:val="22"/>
          <w:u w:val="single"/>
          <w:lang w:eastAsia="es-ES_tradnl"/>
        </w:rPr>
        <w:t xml:space="preserve">apartado 2 del artículo 27 </w:t>
      </w:r>
      <w:r w:rsidRPr="00765979">
        <w:rPr>
          <w:rFonts w:eastAsia="Times New Roman" w:cs="Times New Roman"/>
          <w:szCs w:val="22"/>
          <w:lang w:eastAsia="es-ES_tradnl"/>
        </w:rPr>
        <w:t xml:space="preserve">relativo a la presentación de </w:t>
      </w:r>
      <w:r w:rsidRPr="00765979">
        <w:rPr>
          <w:rFonts w:eastAsia="Times New Roman" w:cs="Times New Roman"/>
          <w:szCs w:val="22"/>
          <w:u w:val="single"/>
          <w:lang w:eastAsia="es-ES_tradnl"/>
        </w:rPr>
        <w:t>declaraciones extemporáneas sin requerimiento previo</w:t>
      </w:r>
      <w:r w:rsidRPr="00765979">
        <w:rPr>
          <w:rFonts w:eastAsia="Times New Roman" w:cs="Times New Roman"/>
          <w:szCs w:val="22"/>
          <w:lang w:eastAsia="es-ES_tradnl"/>
        </w:rPr>
        <w:t>.</w:t>
      </w:r>
    </w:p>
    <w:p w14:paraId="137522BD" w14:textId="77777777" w:rsidR="00765979" w:rsidRPr="00765979" w:rsidRDefault="00765979" w:rsidP="00765979">
      <w:pPr>
        <w:pStyle w:val="Prrafodelista"/>
        <w:numPr>
          <w:ilvl w:val="0"/>
          <w:numId w:val="15"/>
        </w:numPr>
        <w:spacing w:afterLines="0"/>
        <w:ind w:left="357" w:hanging="357"/>
        <w:contextualSpacing w:val="0"/>
        <w:rPr>
          <w:bCs/>
          <w:szCs w:val="22"/>
        </w:rPr>
      </w:pPr>
      <w:r w:rsidRPr="00765979">
        <w:rPr>
          <w:szCs w:val="22"/>
        </w:rPr>
        <w:lastRenderedPageBreak/>
        <w:t xml:space="preserve">El interés de demora se calculará: 1) sobre el </w:t>
      </w:r>
      <w:r w:rsidRPr="00765979">
        <w:rPr>
          <w:b/>
          <w:szCs w:val="22"/>
        </w:rPr>
        <w:t>importe no ingresado</w:t>
      </w:r>
      <w:r w:rsidRPr="00765979">
        <w:rPr>
          <w:szCs w:val="22"/>
        </w:rPr>
        <w:t xml:space="preserve"> en plazo o; 2) sobre la cuantía de la devolución cobrada improcedentemente, y resultará exigible durante el tiempo al que se extienda el </w:t>
      </w:r>
      <w:r w:rsidRPr="00765979">
        <w:rPr>
          <w:b/>
          <w:szCs w:val="22"/>
        </w:rPr>
        <w:t xml:space="preserve">retraso del obligado. </w:t>
      </w:r>
      <w:r w:rsidRPr="00765979">
        <w:rPr>
          <w:bCs/>
          <w:szCs w:val="22"/>
        </w:rPr>
        <w:t xml:space="preserve">No obstante, </w:t>
      </w:r>
    </w:p>
    <w:p w14:paraId="3295265B" w14:textId="61A64300" w:rsidR="00765979" w:rsidRPr="008D3BA1" w:rsidRDefault="00765979" w:rsidP="008D3BA1">
      <w:pPr>
        <w:pStyle w:val="Prrafodelista"/>
        <w:numPr>
          <w:ilvl w:val="0"/>
          <w:numId w:val="15"/>
        </w:numPr>
        <w:spacing w:afterLines="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765979">
        <w:rPr>
          <w:rFonts w:eastAsia="Times New Roman" w:cs="Times New Roman"/>
          <w:szCs w:val="22"/>
          <w:lang w:eastAsia="es-ES_tradnl"/>
        </w:rPr>
        <w:t xml:space="preserve">No se exigirán </w:t>
      </w:r>
      <w:r w:rsidRPr="00765979">
        <w:rPr>
          <w:rFonts w:eastAsia="Times New Roman" w:cs="Times New Roman"/>
          <w:b/>
          <w:bCs/>
          <w:szCs w:val="22"/>
          <w:lang w:eastAsia="es-ES_tradnl"/>
        </w:rPr>
        <w:t>intereses de demora</w:t>
      </w:r>
      <w:r w:rsidRPr="00765979">
        <w:rPr>
          <w:rFonts w:eastAsia="Times New Roman" w:cs="Times New Roman"/>
          <w:szCs w:val="22"/>
          <w:lang w:eastAsia="es-ES_tradnl"/>
        </w:rPr>
        <w:t xml:space="preserve"> desde el</w:t>
      </w:r>
      <w:r w:rsidRPr="000B66A4">
        <w:rPr>
          <w:rFonts w:eastAsia="Times New Roman" w:cs="Times New Roman"/>
          <w:szCs w:val="22"/>
          <w:lang w:eastAsia="es-ES_tradnl"/>
        </w:rPr>
        <w:t xml:space="preserve"> momento en que la AT incumpla por causa imputable a la misma alguno de los plazos fijados en esta ley para resolver hasta que se </w:t>
      </w:r>
      <w:r w:rsidRPr="00A65A83">
        <w:rPr>
          <w:rFonts w:eastAsia="Times New Roman" w:cs="Times New Roman"/>
          <w:b/>
          <w:bCs/>
          <w:szCs w:val="22"/>
          <w:lang w:eastAsia="es-ES_tradnl"/>
        </w:rPr>
        <w:t>dicte resolución</w:t>
      </w:r>
      <w:r w:rsidRPr="000B66A4">
        <w:rPr>
          <w:rFonts w:eastAsia="Times New Roman" w:cs="Times New Roman"/>
          <w:szCs w:val="22"/>
          <w:lang w:eastAsia="es-ES_tradnl"/>
        </w:rPr>
        <w:t xml:space="preserve"> </w:t>
      </w:r>
      <w:r w:rsidRPr="00A65A83">
        <w:rPr>
          <w:rFonts w:eastAsia="Times New Roman" w:cs="Times New Roman"/>
          <w:b/>
          <w:bCs/>
          <w:szCs w:val="22"/>
          <w:lang w:eastAsia="es-ES_tradnl"/>
        </w:rPr>
        <w:t>o se interponga</w:t>
      </w:r>
      <w:r w:rsidRPr="000B66A4">
        <w:rPr>
          <w:rFonts w:eastAsia="Times New Roman" w:cs="Times New Roman"/>
          <w:szCs w:val="22"/>
          <w:lang w:eastAsia="es-ES_tradnl"/>
        </w:rPr>
        <w:t xml:space="preserve"> </w:t>
      </w:r>
      <w:r w:rsidRPr="00A65A83">
        <w:rPr>
          <w:rFonts w:eastAsia="Times New Roman" w:cs="Times New Roman"/>
          <w:b/>
          <w:bCs/>
          <w:szCs w:val="22"/>
          <w:lang w:eastAsia="es-ES_tradnl"/>
        </w:rPr>
        <w:t>recurso</w:t>
      </w:r>
      <w:r w:rsidRPr="000B66A4">
        <w:rPr>
          <w:rFonts w:eastAsia="Times New Roman" w:cs="Times New Roman"/>
          <w:szCs w:val="22"/>
          <w:lang w:eastAsia="es-ES_tradnl"/>
        </w:rPr>
        <w:t xml:space="preserve"> contra la resolución presunta. </w:t>
      </w:r>
      <w:r w:rsidRPr="00A65A83">
        <w:rPr>
          <w:rFonts w:eastAsia="Times New Roman" w:cs="Times New Roman"/>
          <w:szCs w:val="22"/>
          <w:lang w:eastAsia="es-ES_tradnl"/>
        </w:rPr>
        <w:t xml:space="preserve">Lo dispuesto no se aplica al incumplimiento del plazo para resolver las </w:t>
      </w:r>
      <w:r w:rsidRPr="00A65A83">
        <w:rPr>
          <w:rFonts w:eastAsia="Times New Roman" w:cs="Times New Roman"/>
          <w:szCs w:val="22"/>
          <w:u w:val="single"/>
          <w:lang w:eastAsia="es-ES_tradnl"/>
        </w:rPr>
        <w:t>solicitudes de aplazamiento o fraccionamiento</w:t>
      </w:r>
      <w:r w:rsidRPr="00A65A83">
        <w:rPr>
          <w:rFonts w:eastAsia="Times New Roman" w:cs="Times New Roman"/>
          <w:szCs w:val="22"/>
          <w:lang w:eastAsia="es-ES_tradnl"/>
        </w:rPr>
        <w:t xml:space="preserve"> del pago.</w:t>
      </w:r>
    </w:p>
    <w:p w14:paraId="3E08CC1D" w14:textId="23B8AEB5" w:rsidR="00C93E48" w:rsidRPr="00C93E48" w:rsidRDefault="00765979" w:rsidP="00C93E48">
      <w:pPr>
        <w:pStyle w:val="Prrafodelista"/>
        <w:numPr>
          <w:ilvl w:val="0"/>
          <w:numId w:val="15"/>
        </w:numPr>
        <w:spacing w:afterLines="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El interés de demora será el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interés legal del dinero</w:t>
      </w:r>
      <w:r w:rsidRPr="000B66A4">
        <w:rPr>
          <w:rFonts w:eastAsia="Times New Roman" w:cs="Times New Roman"/>
          <w:szCs w:val="22"/>
          <w:lang w:eastAsia="es-ES_tradnl"/>
        </w:rPr>
        <w:t xml:space="preserve"> vigente a lo largo del período en </w:t>
      </w:r>
      <w:r>
        <w:rPr>
          <w:rFonts w:eastAsia="Times New Roman" w:cs="Times New Roman"/>
          <w:szCs w:val="22"/>
          <w:lang w:eastAsia="es-ES_tradnl"/>
        </w:rPr>
        <w:t xml:space="preserve">que resulte exigible </w:t>
      </w:r>
      <w:r w:rsidRPr="000B66A4">
        <w:rPr>
          <w:rFonts w:eastAsia="Times New Roman" w:cs="Times New Roman"/>
          <w:szCs w:val="22"/>
          <w:lang w:eastAsia="es-ES_tradnl"/>
        </w:rPr>
        <w:t>incrementado en un 2</w:t>
      </w:r>
      <w:r>
        <w:rPr>
          <w:rFonts w:eastAsia="Times New Roman" w:cs="Times New Roman"/>
          <w:szCs w:val="22"/>
          <w:lang w:eastAsia="es-ES_tradnl"/>
        </w:rPr>
        <w:t>5%</w:t>
      </w:r>
      <w:r w:rsidRPr="000B66A4">
        <w:rPr>
          <w:rFonts w:eastAsia="Times New Roman" w:cs="Times New Roman"/>
          <w:szCs w:val="22"/>
          <w:lang w:eastAsia="es-ES_tradnl"/>
        </w:rPr>
        <w:t xml:space="preserve">, salvo que la </w:t>
      </w:r>
      <w:r>
        <w:rPr>
          <w:rFonts w:eastAsia="Times New Roman" w:cs="Times New Roman"/>
          <w:szCs w:val="22"/>
          <w:lang w:eastAsia="es-ES_tradnl"/>
        </w:rPr>
        <w:t>LPGE</w:t>
      </w:r>
      <w:r w:rsidRPr="000B66A4">
        <w:rPr>
          <w:rFonts w:eastAsia="Times New Roman" w:cs="Times New Roman"/>
          <w:szCs w:val="22"/>
          <w:lang w:eastAsia="es-ES_tradnl"/>
        </w:rPr>
        <w:t xml:space="preserve"> establezca otro diferente</w:t>
      </w:r>
      <w:r>
        <w:rPr>
          <w:rFonts w:eastAsia="Times New Roman" w:cs="Times New Roman"/>
          <w:szCs w:val="22"/>
          <w:lang w:eastAsia="es-ES_tradnl"/>
        </w:rPr>
        <w:t xml:space="preserve">. </w:t>
      </w:r>
    </w:p>
    <w:p w14:paraId="10CF4630" w14:textId="15B06DA1" w:rsidR="00765979" w:rsidRPr="008D3BA1" w:rsidRDefault="00C93E48" w:rsidP="00C93E48">
      <w:pPr>
        <w:pStyle w:val="Prrafodelista"/>
        <w:spacing w:afterLines="0" w:after="288"/>
        <w:ind w:left="357"/>
        <w:contextualSpacing w:val="0"/>
        <w:rPr>
          <w:rFonts w:eastAsia="Times New Roman" w:cs="Times New Roman"/>
          <w:szCs w:val="22"/>
          <w:lang w:eastAsia="es-ES_tradnl"/>
        </w:rPr>
      </w:pPr>
      <w:r>
        <w:rPr>
          <w:rFonts w:eastAsia="Times New Roman" w:cs="Times New Roman"/>
          <w:b/>
          <w:bCs/>
          <w:szCs w:val="22"/>
          <w:lang w:eastAsia="es-ES_tradnl"/>
        </w:rPr>
        <w:t>N</w:t>
      </w:r>
      <w:r w:rsidR="00765979" w:rsidRPr="008D3BA1">
        <w:rPr>
          <w:rFonts w:eastAsia="Times New Roman" w:cs="Times New Roman"/>
          <w:b/>
          <w:bCs/>
          <w:szCs w:val="22"/>
          <w:lang w:eastAsia="es-ES_tradnl"/>
        </w:rPr>
        <w:t>o obstante</w:t>
      </w:r>
      <w:r w:rsidR="00765979" w:rsidRPr="008D3BA1">
        <w:rPr>
          <w:rFonts w:eastAsia="Times New Roman" w:cs="Times New Roman"/>
          <w:szCs w:val="22"/>
          <w:lang w:eastAsia="es-ES_tradnl"/>
        </w:rPr>
        <w:t xml:space="preserve">, en los supuestos de </w:t>
      </w:r>
      <w:r w:rsidR="00765979" w:rsidRPr="008D3BA1">
        <w:rPr>
          <w:rFonts w:eastAsia="Times New Roman" w:cs="Times New Roman"/>
          <w:szCs w:val="22"/>
          <w:u w:val="single"/>
          <w:lang w:eastAsia="es-ES_tradnl"/>
        </w:rPr>
        <w:t>aplazamiento</w:t>
      </w:r>
      <w:r w:rsidR="00765979" w:rsidRPr="008D3BA1">
        <w:rPr>
          <w:rFonts w:eastAsia="Times New Roman" w:cs="Times New Roman"/>
          <w:szCs w:val="22"/>
          <w:lang w:eastAsia="es-ES_tradnl"/>
        </w:rPr>
        <w:t xml:space="preserve">, </w:t>
      </w:r>
      <w:r w:rsidR="00765979" w:rsidRPr="008D3BA1">
        <w:rPr>
          <w:rFonts w:eastAsia="Times New Roman" w:cs="Times New Roman"/>
          <w:szCs w:val="22"/>
          <w:u w:val="single"/>
          <w:lang w:eastAsia="es-ES_tradnl"/>
        </w:rPr>
        <w:t>fraccionamiento</w:t>
      </w:r>
      <w:r w:rsidR="00765979" w:rsidRPr="008D3BA1">
        <w:rPr>
          <w:rFonts w:eastAsia="Times New Roman" w:cs="Times New Roman"/>
          <w:szCs w:val="22"/>
          <w:lang w:eastAsia="es-ES_tradnl"/>
        </w:rPr>
        <w:t xml:space="preserve"> o </w:t>
      </w:r>
      <w:r w:rsidR="00765979" w:rsidRPr="008D3BA1">
        <w:rPr>
          <w:rFonts w:eastAsia="Times New Roman" w:cs="Times New Roman"/>
          <w:b/>
          <w:bCs/>
          <w:szCs w:val="22"/>
          <w:u w:val="single"/>
          <w:lang w:eastAsia="es-ES_tradnl"/>
        </w:rPr>
        <w:t>suspensión</w:t>
      </w:r>
      <w:r w:rsidR="00765979" w:rsidRPr="008D3BA1">
        <w:rPr>
          <w:rFonts w:eastAsia="Times New Roman" w:cs="Times New Roman"/>
          <w:szCs w:val="22"/>
          <w:lang w:eastAsia="es-ES_tradnl"/>
        </w:rPr>
        <w:t xml:space="preserve"> de deudas garantizadas en su totalidad mediante </w:t>
      </w:r>
      <w:r w:rsidR="00765979" w:rsidRPr="008D3BA1">
        <w:rPr>
          <w:rFonts w:eastAsia="Times New Roman" w:cs="Times New Roman"/>
          <w:b/>
          <w:bCs/>
          <w:szCs w:val="22"/>
          <w:lang w:eastAsia="es-ES_tradnl"/>
        </w:rPr>
        <w:t>aval solidario</w:t>
      </w:r>
      <w:r w:rsidR="00765979" w:rsidRPr="008D3BA1">
        <w:rPr>
          <w:rFonts w:eastAsia="Times New Roman" w:cs="Times New Roman"/>
          <w:szCs w:val="22"/>
          <w:lang w:eastAsia="es-ES_tradnl"/>
        </w:rPr>
        <w:t xml:space="preserve"> de EC o SGR o </w:t>
      </w:r>
      <w:r w:rsidR="00120240">
        <w:rPr>
          <w:rFonts w:eastAsia="Times New Roman" w:cs="Times New Roman"/>
          <w:szCs w:val="22"/>
          <w:lang w:eastAsia="es-ES_tradnl"/>
        </w:rPr>
        <w:t xml:space="preserve">mediante </w:t>
      </w:r>
      <w:r w:rsidR="00765979" w:rsidRPr="008D3BA1">
        <w:rPr>
          <w:rFonts w:eastAsia="Times New Roman" w:cs="Times New Roman"/>
          <w:szCs w:val="22"/>
          <w:lang w:eastAsia="es-ES_tradnl"/>
        </w:rPr>
        <w:t>certificado de seguro de caución, el “i” de demora exigible será el interés legal.</w:t>
      </w:r>
    </w:p>
    <w:p w14:paraId="7AC44B31" w14:textId="77777777" w:rsidR="00765979" w:rsidRPr="00922C4A" w:rsidRDefault="00765979" w:rsidP="00765979">
      <w:pPr>
        <w:spacing w:afterLines="0"/>
        <w:rPr>
          <w:rFonts w:eastAsia="Times New Roman" w:cs="Times New Roman"/>
          <w:b/>
          <w:bCs/>
          <w:szCs w:val="22"/>
          <w:lang w:eastAsia="es-ES_tradnl"/>
        </w:rPr>
      </w:pPr>
      <w:r w:rsidRPr="00922C4A">
        <w:rPr>
          <w:rFonts w:eastAsia="Times New Roman" w:cs="Times New Roman"/>
          <w:b/>
          <w:bCs/>
          <w:szCs w:val="22"/>
          <w:lang w:eastAsia="es-ES_tradnl"/>
        </w:rPr>
        <w:t xml:space="preserve">Artículo 27. </w:t>
      </w:r>
      <w:r w:rsidRPr="00922C4A">
        <w:rPr>
          <w:rFonts w:eastAsia="Times New Roman" w:cs="Times New Roman"/>
          <w:i/>
          <w:iCs/>
          <w:szCs w:val="22"/>
          <w:lang w:eastAsia="es-ES_tradnl"/>
        </w:rPr>
        <w:t>Recargos por declaración extemporánea sin requerimiento previo.</w:t>
      </w:r>
      <w:r w:rsidRPr="00922C4A">
        <w:rPr>
          <w:rFonts w:eastAsia="Times New Roman" w:cs="Times New Roman"/>
          <w:b/>
          <w:bCs/>
          <w:szCs w:val="22"/>
          <w:lang w:eastAsia="es-ES_tradnl"/>
        </w:rPr>
        <w:t xml:space="preserve"> </w:t>
      </w:r>
    </w:p>
    <w:p w14:paraId="57859A00" w14:textId="77777777" w:rsidR="00765979" w:rsidRDefault="00765979" w:rsidP="00765979">
      <w:pPr>
        <w:pStyle w:val="Prrafodelista"/>
        <w:numPr>
          <w:ilvl w:val="0"/>
          <w:numId w:val="16"/>
        </w:numPr>
        <w:spacing w:afterLines="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Los recargos por declaración extemporánea son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prestaciones accesorias</w:t>
      </w:r>
      <w:r w:rsidRPr="000B66A4">
        <w:rPr>
          <w:rFonts w:eastAsia="Times New Roman" w:cs="Times New Roman"/>
          <w:szCs w:val="22"/>
          <w:lang w:eastAsia="es-ES_tradnl"/>
        </w:rPr>
        <w:t xml:space="preserve"> que deben satisfacer los OT como consecuencia de la presentación de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autoliquidaciones</w:t>
      </w:r>
      <w:r w:rsidRPr="000B66A4">
        <w:rPr>
          <w:rFonts w:eastAsia="Times New Roman" w:cs="Times New Roman"/>
          <w:szCs w:val="22"/>
          <w:lang w:eastAsia="es-ES_tradnl"/>
        </w:rPr>
        <w:t xml:space="preserve"> o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declaraciones</w:t>
      </w:r>
      <w:r w:rsidRPr="000B66A4">
        <w:rPr>
          <w:rFonts w:eastAsia="Times New Roman" w:cs="Times New Roman"/>
          <w:szCs w:val="22"/>
          <w:lang w:eastAsia="es-ES_tradnl"/>
        </w:rPr>
        <w:t xml:space="preserve">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fuera de plazo</w:t>
      </w:r>
      <w:r w:rsidRPr="000B66A4">
        <w:rPr>
          <w:rFonts w:eastAsia="Times New Roman" w:cs="Times New Roman"/>
          <w:szCs w:val="22"/>
          <w:lang w:eastAsia="es-ES_tradnl"/>
        </w:rPr>
        <w:t xml:space="preserve">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sin requerimiento</w:t>
      </w:r>
      <w:r w:rsidRPr="000B66A4">
        <w:rPr>
          <w:rFonts w:eastAsia="Times New Roman" w:cs="Times New Roman"/>
          <w:szCs w:val="22"/>
          <w:lang w:eastAsia="es-ES_tradnl"/>
        </w:rPr>
        <w:t xml:space="preserve">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previo</w:t>
      </w:r>
      <w:r w:rsidRPr="000B66A4">
        <w:rPr>
          <w:rFonts w:eastAsia="Times New Roman" w:cs="Times New Roman"/>
          <w:szCs w:val="22"/>
          <w:lang w:eastAsia="es-ES_tradnl"/>
        </w:rPr>
        <w:t xml:space="preserve"> de la AT. </w:t>
      </w:r>
    </w:p>
    <w:p w14:paraId="3B71CDF0" w14:textId="77777777" w:rsidR="00765979" w:rsidRDefault="00765979" w:rsidP="00765979">
      <w:pPr>
        <w:pStyle w:val="Prrafodelista"/>
        <w:spacing w:afterLines="0"/>
        <w:ind w:left="357"/>
        <w:contextualSpacing w:val="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A los efectos de este artículo,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se considera requerimiento previo</w:t>
      </w:r>
      <w:r w:rsidRPr="000B66A4">
        <w:rPr>
          <w:rFonts w:eastAsia="Times New Roman" w:cs="Times New Roman"/>
          <w:szCs w:val="22"/>
          <w:lang w:eastAsia="es-ES_tradnl"/>
        </w:rPr>
        <w:t xml:space="preserve"> cualquier actuación administrativa realizada con conocimiento formal del OT conducente al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reconocimiento</w:t>
      </w:r>
      <w:r w:rsidRPr="000B66A4">
        <w:rPr>
          <w:rFonts w:eastAsia="Times New Roman" w:cs="Times New Roman"/>
          <w:szCs w:val="22"/>
          <w:lang w:eastAsia="es-ES_tradnl"/>
        </w:rPr>
        <w:t xml:space="preserve">,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regularización</w:t>
      </w:r>
      <w:r w:rsidRPr="000B66A4">
        <w:rPr>
          <w:rFonts w:eastAsia="Times New Roman" w:cs="Times New Roman"/>
          <w:szCs w:val="22"/>
          <w:lang w:eastAsia="es-ES_tradnl"/>
        </w:rPr>
        <w:t xml:space="preserve">,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comprobación</w:t>
      </w:r>
      <w:r w:rsidRPr="000B66A4">
        <w:rPr>
          <w:rFonts w:eastAsia="Times New Roman" w:cs="Times New Roman"/>
          <w:szCs w:val="22"/>
          <w:lang w:eastAsia="es-ES_tradnl"/>
        </w:rPr>
        <w:t xml:space="preserve">,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inspección</w:t>
      </w:r>
      <w:r w:rsidRPr="000B66A4">
        <w:rPr>
          <w:rFonts w:eastAsia="Times New Roman" w:cs="Times New Roman"/>
          <w:szCs w:val="22"/>
          <w:lang w:eastAsia="es-ES_tradnl"/>
        </w:rPr>
        <w:t xml:space="preserve">,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aseguramiento</w:t>
      </w:r>
      <w:r w:rsidRPr="000B66A4">
        <w:rPr>
          <w:rFonts w:eastAsia="Times New Roman" w:cs="Times New Roman"/>
          <w:szCs w:val="22"/>
          <w:lang w:eastAsia="es-ES_tradnl"/>
        </w:rPr>
        <w:t xml:space="preserve"> o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liquidación</w:t>
      </w:r>
      <w:r w:rsidRPr="000B66A4">
        <w:rPr>
          <w:rFonts w:eastAsia="Times New Roman" w:cs="Times New Roman"/>
          <w:szCs w:val="22"/>
          <w:lang w:eastAsia="es-ES_tradnl"/>
        </w:rPr>
        <w:t xml:space="preserve"> de la deuda tributaria.</w:t>
      </w:r>
    </w:p>
    <w:p w14:paraId="17F64529" w14:textId="77777777" w:rsidR="00765979" w:rsidRPr="00411EB0" w:rsidRDefault="00765979" w:rsidP="00765979">
      <w:pPr>
        <w:pStyle w:val="Prrafodelista"/>
        <w:numPr>
          <w:ilvl w:val="0"/>
          <w:numId w:val="16"/>
        </w:numPr>
        <w:spacing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  <w:r w:rsidRPr="00D74A93">
        <w:rPr>
          <w:rFonts w:eastAsia="Times New Roman" w:cs="Times New Roman"/>
          <w:szCs w:val="22"/>
          <w:lang w:eastAsia="es-ES_tradnl"/>
        </w:rPr>
        <w:t xml:space="preserve">El recargo será </w:t>
      </w:r>
      <w:r w:rsidRPr="00D74A93">
        <w:rPr>
          <w:rFonts w:eastAsia="Times New Roman" w:cs="Times New Roman"/>
          <w:b/>
          <w:bCs/>
          <w:szCs w:val="22"/>
          <w:lang w:eastAsia="es-ES_tradnl"/>
        </w:rPr>
        <w:t xml:space="preserve">un % igual al 1% </w:t>
      </w:r>
      <w:r>
        <w:rPr>
          <w:rFonts w:eastAsia="Times New Roman" w:cs="Times New Roman"/>
          <w:b/>
          <w:bCs/>
          <w:szCs w:val="22"/>
          <w:lang w:eastAsia="es-ES_tradnl"/>
        </w:rPr>
        <w:t>+</w:t>
      </w:r>
      <w:r w:rsidRPr="00D74A93">
        <w:rPr>
          <w:rFonts w:eastAsia="Times New Roman" w:cs="Times New Roman"/>
          <w:b/>
          <w:bCs/>
          <w:szCs w:val="22"/>
          <w:lang w:eastAsia="es-ES_tradnl"/>
        </w:rPr>
        <w:t xml:space="preserve"> otro 1%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adicional</w:t>
      </w:r>
      <w:r w:rsidRPr="00D74A93">
        <w:rPr>
          <w:rFonts w:eastAsia="Times New Roman" w:cs="Times New Roman"/>
          <w:szCs w:val="22"/>
          <w:lang w:eastAsia="es-ES_tradnl"/>
        </w:rPr>
        <w:t xml:space="preserve">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por cada mes completo</w:t>
      </w:r>
      <w:r w:rsidRPr="00D74A93">
        <w:rPr>
          <w:rFonts w:eastAsia="Times New Roman" w:cs="Times New Roman"/>
          <w:szCs w:val="22"/>
          <w:lang w:eastAsia="es-ES_tradnl"/>
        </w:rPr>
        <w:t xml:space="preserve"> de retraso con que se presente la autoliquidación o declaración respecto al término del plazo establecido para la presentación e ingreso. </w:t>
      </w:r>
      <w:r w:rsidRPr="00411EB0">
        <w:rPr>
          <w:rFonts w:eastAsia="Times New Roman" w:cs="Times New Roman"/>
          <w:b/>
          <w:bCs/>
          <w:szCs w:val="22"/>
          <w:lang w:eastAsia="es-ES_tradnl"/>
        </w:rPr>
        <w:t>Dicho</w:t>
      </w:r>
      <w:r w:rsidRPr="00411EB0">
        <w:rPr>
          <w:rFonts w:eastAsia="Times New Roman" w:cs="Times New Roman"/>
          <w:szCs w:val="22"/>
          <w:lang w:eastAsia="es-ES_tradnl"/>
        </w:rPr>
        <w:t xml:space="preserve"> </w:t>
      </w:r>
      <w:r w:rsidRPr="00411EB0">
        <w:rPr>
          <w:rFonts w:eastAsia="Times New Roman" w:cs="Times New Roman"/>
          <w:b/>
          <w:bCs/>
          <w:szCs w:val="22"/>
          <w:lang w:eastAsia="es-ES_tradnl"/>
        </w:rPr>
        <w:t>recargo</w:t>
      </w:r>
      <w:r w:rsidRPr="00411EB0">
        <w:rPr>
          <w:rFonts w:eastAsia="Times New Roman" w:cs="Times New Roman"/>
          <w:szCs w:val="22"/>
          <w:lang w:eastAsia="es-ES_tradnl"/>
        </w:rPr>
        <w:t xml:space="preserve"> </w:t>
      </w:r>
      <w:r w:rsidRPr="00411EB0">
        <w:rPr>
          <w:rFonts w:eastAsia="Times New Roman" w:cs="Times New Roman"/>
          <w:b/>
          <w:bCs/>
          <w:szCs w:val="22"/>
          <w:lang w:eastAsia="es-ES_tradnl"/>
        </w:rPr>
        <w:t>se calculará</w:t>
      </w:r>
      <w:r w:rsidRPr="00411EB0">
        <w:rPr>
          <w:rFonts w:eastAsia="Times New Roman" w:cs="Times New Roman"/>
          <w:szCs w:val="22"/>
          <w:lang w:eastAsia="es-ES_tradnl"/>
        </w:rPr>
        <w:t xml:space="preserve"> </w:t>
      </w:r>
      <w:r w:rsidRPr="00411EB0">
        <w:rPr>
          <w:rFonts w:eastAsia="Times New Roman" w:cs="Times New Roman"/>
          <w:b/>
          <w:bCs/>
          <w:szCs w:val="22"/>
          <w:lang w:eastAsia="es-ES_tradnl"/>
        </w:rPr>
        <w:t>sobre</w:t>
      </w:r>
      <w:r w:rsidRPr="00411EB0">
        <w:rPr>
          <w:rFonts w:eastAsia="Times New Roman" w:cs="Times New Roman"/>
          <w:szCs w:val="22"/>
          <w:lang w:eastAsia="es-ES_tradnl"/>
        </w:rPr>
        <w:t xml:space="preserve"> el </w:t>
      </w:r>
      <w:r w:rsidRPr="00411EB0">
        <w:rPr>
          <w:rFonts w:eastAsia="Times New Roman" w:cs="Times New Roman"/>
          <w:szCs w:val="22"/>
          <w:u w:val="single"/>
          <w:lang w:eastAsia="es-ES_tradnl"/>
        </w:rPr>
        <w:t>importe a ingresar</w:t>
      </w:r>
      <w:r w:rsidRPr="00411EB0">
        <w:rPr>
          <w:rFonts w:eastAsia="Times New Roman" w:cs="Times New Roman"/>
          <w:b/>
          <w:bCs/>
          <w:szCs w:val="22"/>
          <w:lang w:eastAsia="es-ES_tradnl"/>
        </w:rPr>
        <w:t xml:space="preserve"> y excluirá </w:t>
      </w:r>
      <w:r w:rsidRPr="00411EB0">
        <w:rPr>
          <w:rFonts w:eastAsia="Times New Roman" w:cs="Times New Roman"/>
          <w:szCs w:val="22"/>
          <w:u w:val="single"/>
          <w:lang w:eastAsia="es-ES_tradnl"/>
        </w:rPr>
        <w:t>las sanciones</w:t>
      </w:r>
      <w:r w:rsidRPr="00411EB0">
        <w:rPr>
          <w:rFonts w:eastAsia="Times New Roman" w:cs="Times New Roman"/>
          <w:szCs w:val="22"/>
          <w:lang w:eastAsia="es-ES_tradnl"/>
        </w:rPr>
        <w:t xml:space="preserve"> que hubieran podido exigirse y los </w:t>
      </w:r>
      <w:r w:rsidRPr="00411EB0">
        <w:rPr>
          <w:rFonts w:eastAsia="Times New Roman" w:cs="Times New Roman"/>
          <w:szCs w:val="22"/>
          <w:u w:val="single"/>
          <w:lang w:eastAsia="es-ES_tradnl"/>
        </w:rPr>
        <w:t>intereses de demora</w:t>
      </w:r>
      <w:r w:rsidRPr="00411EB0">
        <w:rPr>
          <w:rFonts w:eastAsia="Times New Roman" w:cs="Times New Roman"/>
          <w:szCs w:val="22"/>
          <w:lang w:eastAsia="es-ES_tradnl"/>
        </w:rPr>
        <w:t xml:space="preserve"> devengados hasta la presentación de la autoliquidación o declaración. </w:t>
      </w:r>
    </w:p>
    <w:p w14:paraId="5DC7E89F" w14:textId="77777777" w:rsidR="00765979" w:rsidRDefault="00765979" w:rsidP="00765979">
      <w:pPr>
        <w:pStyle w:val="Prrafodelista"/>
        <w:spacing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Si la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 xml:space="preserve">presentación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de la autoliquidación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 xml:space="preserve"> o </w:t>
      </w:r>
      <w:r w:rsidRPr="000B66A4">
        <w:rPr>
          <w:rFonts w:eastAsia="Times New Roman" w:cs="Times New Roman"/>
          <w:szCs w:val="22"/>
          <w:u w:val="single"/>
          <w:lang w:eastAsia="es-ES_tradnl"/>
        </w:rPr>
        <w:t>declaración</w:t>
      </w:r>
      <w:r w:rsidRPr="000B66A4">
        <w:rPr>
          <w:rFonts w:eastAsia="Times New Roman" w:cs="Times New Roman"/>
          <w:szCs w:val="22"/>
          <w:lang w:eastAsia="es-ES_tradnl"/>
        </w:rPr>
        <w:t xml:space="preserve"> se efectúa una vez transcurridos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12 meses</w:t>
      </w:r>
      <w:r w:rsidRPr="000B66A4">
        <w:rPr>
          <w:rFonts w:eastAsia="Times New Roman" w:cs="Times New Roman"/>
          <w:szCs w:val="22"/>
          <w:lang w:eastAsia="es-ES_tradnl"/>
        </w:rPr>
        <w:t xml:space="preserve"> desde el término del plazo establecido para la presentación, el recargo será del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15% y excluirá las sanciones</w:t>
      </w:r>
      <w:r w:rsidRPr="000B66A4">
        <w:rPr>
          <w:rFonts w:eastAsia="Times New Roman" w:cs="Times New Roman"/>
          <w:szCs w:val="22"/>
          <w:lang w:eastAsia="es-ES_tradnl"/>
        </w:rPr>
        <w:t xml:space="preserve"> que hubieran podido exigirse. </w:t>
      </w:r>
    </w:p>
    <w:p w14:paraId="5933F47A" w14:textId="77777777" w:rsidR="00765979" w:rsidRDefault="00765979" w:rsidP="00765979">
      <w:pPr>
        <w:pStyle w:val="Prrafodelista"/>
        <w:spacing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  <w:r w:rsidRPr="000B66A4">
        <w:rPr>
          <w:rFonts w:eastAsia="Times New Roman" w:cs="Times New Roman"/>
          <w:szCs w:val="22"/>
          <w:lang w:eastAsia="es-ES_tradnl"/>
        </w:rPr>
        <w:t xml:space="preserve">En estos casos,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 xml:space="preserve">se exigirán </w:t>
      </w:r>
      <w:r w:rsidRPr="00250D6A">
        <w:rPr>
          <w:rFonts w:eastAsia="Times New Roman" w:cs="Times New Roman"/>
          <w:b/>
          <w:bCs/>
          <w:szCs w:val="22"/>
          <w:lang w:eastAsia="es-ES_tradnl"/>
        </w:rPr>
        <w:t>los intereses de demora</w:t>
      </w:r>
      <w:r w:rsidRPr="000B66A4">
        <w:rPr>
          <w:rFonts w:eastAsia="Times New Roman" w:cs="Times New Roman"/>
          <w:szCs w:val="22"/>
          <w:lang w:eastAsia="es-ES_tradnl"/>
        </w:rPr>
        <w:t xml:space="preserve"> por el período transcurrido desde el día siguiente al término de los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12 meses posteriores</w:t>
      </w:r>
      <w:r w:rsidRPr="000B66A4">
        <w:rPr>
          <w:rFonts w:eastAsia="Times New Roman" w:cs="Times New Roman"/>
          <w:szCs w:val="22"/>
          <w:lang w:eastAsia="es-ES_tradnl"/>
        </w:rPr>
        <w:t xml:space="preserve"> a la finalización del plazo establecido para la presentación hasta el momento en que la autoliquidación o declaración se haya presentado.</w:t>
      </w:r>
    </w:p>
    <w:p w14:paraId="3936C88F" w14:textId="1D521231" w:rsidR="00765979" w:rsidRDefault="00765979" w:rsidP="00765979">
      <w:pPr>
        <w:pStyle w:val="Prrafodelista"/>
        <w:spacing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  <w:r w:rsidRPr="00922C4A">
        <w:rPr>
          <w:rFonts w:eastAsia="Times New Roman" w:cs="Times New Roman"/>
          <w:szCs w:val="22"/>
          <w:lang w:eastAsia="es-ES_tradnl"/>
        </w:rPr>
        <w:t xml:space="preserve">En las </w:t>
      </w:r>
      <w:r w:rsidRPr="00250D6A">
        <w:rPr>
          <w:rFonts w:eastAsia="Times New Roman" w:cs="Times New Roman"/>
          <w:b/>
          <w:bCs/>
          <w:szCs w:val="22"/>
          <w:u w:val="single"/>
          <w:lang w:eastAsia="es-ES_tradnl"/>
        </w:rPr>
        <w:t>liquidaciones</w:t>
      </w:r>
      <w:r>
        <w:rPr>
          <w:rFonts w:eastAsia="Times New Roman" w:cs="Times New Roman"/>
          <w:szCs w:val="22"/>
          <w:lang w:eastAsia="es-ES_tradnl"/>
        </w:rPr>
        <w:t xml:space="preserve"> </w:t>
      </w:r>
      <w:r w:rsidRPr="00922C4A">
        <w:rPr>
          <w:rFonts w:eastAsia="Times New Roman" w:cs="Times New Roman"/>
          <w:szCs w:val="22"/>
          <w:lang w:eastAsia="es-ES_tradnl"/>
        </w:rPr>
        <w:t xml:space="preserve">derivadas de </w:t>
      </w:r>
      <w:r w:rsidRPr="00250D6A">
        <w:rPr>
          <w:rFonts w:eastAsia="Times New Roman" w:cs="Times New Roman"/>
          <w:szCs w:val="22"/>
          <w:u w:val="single"/>
          <w:lang w:eastAsia="es-ES_tradnl"/>
        </w:rPr>
        <w:t>declaraciones extemporáneas</w:t>
      </w:r>
      <w:r w:rsidRPr="00922C4A">
        <w:rPr>
          <w:rFonts w:eastAsia="Times New Roman" w:cs="Times New Roman"/>
          <w:szCs w:val="22"/>
          <w:lang w:eastAsia="es-ES_tradnl"/>
        </w:rPr>
        <w:t xml:space="preserve"> </w:t>
      </w:r>
      <w:r w:rsidRPr="00250D6A">
        <w:rPr>
          <w:rFonts w:eastAsia="Times New Roman" w:cs="Times New Roman"/>
          <w:b/>
          <w:bCs/>
          <w:szCs w:val="22"/>
          <w:lang w:eastAsia="es-ES_tradnl"/>
        </w:rPr>
        <w:t>no se exigirán intereses de demora</w:t>
      </w:r>
      <w:r w:rsidRPr="00922C4A">
        <w:rPr>
          <w:rFonts w:eastAsia="Times New Roman" w:cs="Times New Roman"/>
          <w:szCs w:val="22"/>
          <w:lang w:eastAsia="es-ES_tradnl"/>
        </w:rPr>
        <w:t xml:space="preserve"> desde la presentación de la declaración hasta la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finalización del plazo de pago en</w:t>
      </w:r>
      <w:r w:rsidRPr="00922C4A">
        <w:rPr>
          <w:rFonts w:eastAsia="Times New Roman" w:cs="Times New Roman"/>
          <w:szCs w:val="22"/>
          <w:lang w:eastAsia="es-ES_tradnl"/>
        </w:rPr>
        <w:t xml:space="preserve"> </w:t>
      </w:r>
      <w:r w:rsidRPr="000B66A4">
        <w:rPr>
          <w:rFonts w:eastAsia="Times New Roman" w:cs="Times New Roman"/>
          <w:b/>
          <w:bCs/>
          <w:szCs w:val="22"/>
          <w:lang w:eastAsia="es-ES_tradnl"/>
        </w:rPr>
        <w:t>período voluntario</w:t>
      </w:r>
      <w:r>
        <w:rPr>
          <w:rFonts w:eastAsia="Times New Roman" w:cs="Times New Roman"/>
          <w:szCs w:val="22"/>
          <w:lang w:eastAsia="es-ES_tradnl"/>
        </w:rPr>
        <w:t xml:space="preserve"> abierto con la notificación de la liquidación practicada por la AT derivada de la declaración extemporánea.</w:t>
      </w:r>
    </w:p>
    <w:p w14:paraId="4245DB6C" w14:textId="2C6A7116" w:rsidR="001F5C65" w:rsidRDefault="001F5C65" w:rsidP="00E75525">
      <w:pPr>
        <w:pStyle w:val="Prrafodelista"/>
        <w:spacing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</w:p>
    <w:p w14:paraId="0A812A4B" w14:textId="184035CC" w:rsidR="00120240" w:rsidRDefault="00120240" w:rsidP="00E75525">
      <w:pPr>
        <w:pStyle w:val="Prrafodelista"/>
        <w:spacing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</w:p>
    <w:p w14:paraId="725C8F93" w14:textId="63FCEAA5" w:rsidR="00120240" w:rsidRDefault="00120240" w:rsidP="00E75525">
      <w:pPr>
        <w:pStyle w:val="Prrafodelista"/>
        <w:spacing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</w:p>
    <w:p w14:paraId="78C299AC" w14:textId="5C8E649A" w:rsidR="00120240" w:rsidRDefault="00120240" w:rsidP="00E75525">
      <w:pPr>
        <w:pStyle w:val="Prrafodelista"/>
        <w:spacing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</w:p>
    <w:p w14:paraId="5DB6515E" w14:textId="365C72CB" w:rsidR="00120240" w:rsidRDefault="00120240" w:rsidP="00E75525">
      <w:pPr>
        <w:pStyle w:val="Prrafodelista"/>
        <w:spacing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</w:p>
    <w:p w14:paraId="13ACA1F4" w14:textId="60CDB6B3" w:rsidR="00120240" w:rsidRDefault="00120240" w:rsidP="00E75525">
      <w:pPr>
        <w:pStyle w:val="Prrafodelista"/>
        <w:spacing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</w:p>
    <w:p w14:paraId="4EE6DF8C" w14:textId="0A1AD4A1" w:rsidR="00120240" w:rsidRDefault="00120240" w:rsidP="00E75525">
      <w:pPr>
        <w:pStyle w:val="Prrafodelista"/>
        <w:spacing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</w:p>
    <w:p w14:paraId="425BE500" w14:textId="5A6D19E6" w:rsidR="00120240" w:rsidRDefault="00120240" w:rsidP="00E75525">
      <w:pPr>
        <w:pStyle w:val="Prrafodelista"/>
        <w:spacing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</w:p>
    <w:p w14:paraId="268771C9" w14:textId="77777777" w:rsidR="00120240" w:rsidRPr="00764D7B" w:rsidRDefault="00120240" w:rsidP="00E75525">
      <w:pPr>
        <w:pStyle w:val="Prrafodelista"/>
        <w:spacing w:afterLines="0"/>
        <w:ind w:left="360"/>
        <w:contextualSpacing w:val="0"/>
        <w:rPr>
          <w:rFonts w:eastAsia="Times New Roman" w:cs="Times New Roman"/>
          <w:szCs w:val="22"/>
          <w:lang w:eastAsia="es-ES_tradnl"/>
        </w:rPr>
      </w:pPr>
    </w:p>
    <w:p w14:paraId="6720F7C0" w14:textId="0F99EFF5" w:rsidR="001F5C65" w:rsidRPr="00120240" w:rsidRDefault="00E75525" w:rsidP="001F5C65">
      <w:pPr>
        <w:pStyle w:val="Prrafodelista"/>
        <w:numPr>
          <w:ilvl w:val="0"/>
          <w:numId w:val="16"/>
        </w:numPr>
        <w:spacing w:before="180" w:afterLines="0"/>
        <w:ind w:left="357" w:hanging="357"/>
        <w:contextualSpacing w:val="0"/>
        <w:rPr>
          <w:rFonts w:eastAsia="Times New Roman" w:cs="Times New Roman"/>
          <w:color w:val="000000"/>
          <w:szCs w:val="22"/>
          <w:lang w:eastAsia="es-ES_tradnl"/>
        </w:rPr>
      </w:pPr>
      <w:r w:rsidRPr="00120240">
        <w:rPr>
          <w:rFonts w:eastAsia="Times New Roman" w:cs="Times New Roman"/>
          <w:color w:val="000000"/>
          <w:szCs w:val="22"/>
          <w:lang w:eastAsia="es-ES_tradnl"/>
        </w:rPr>
        <w:lastRenderedPageBreak/>
        <w:t xml:space="preserve">Cuando los OT </w:t>
      </w:r>
      <w:r w:rsidRPr="00120240">
        <w:rPr>
          <w:rFonts w:eastAsia="Times New Roman" w:cs="Times New Roman"/>
          <w:b/>
          <w:bCs/>
          <w:color w:val="000000"/>
          <w:szCs w:val="22"/>
          <w:lang w:eastAsia="es-ES_tradnl"/>
        </w:rPr>
        <w:t>no efectúen el ingreso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 ni presenten solicitud de </w:t>
      </w:r>
      <w:r w:rsidRPr="00120240">
        <w:rPr>
          <w:rFonts w:eastAsia="Times New Roman" w:cs="Times New Roman"/>
          <w:color w:val="000000"/>
          <w:szCs w:val="22"/>
          <w:u w:val="single"/>
          <w:lang w:eastAsia="es-ES_tradnl"/>
        </w:rPr>
        <w:t>aplazamiento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, </w:t>
      </w:r>
      <w:r w:rsidRPr="00120240">
        <w:rPr>
          <w:rFonts w:eastAsia="Times New Roman" w:cs="Times New Roman"/>
          <w:color w:val="000000"/>
          <w:szCs w:val="22"/>
          <w:u w:val="single"/>
          <w:lang w:eastAsia="es-ES_tradnl"/>
        </w:rPr>
        <w:t>fraccionamiento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 o </w:t>
      </w:r>
      <w:r w:rsidRPr="00120240">
        <w:rPr>
          <w:rFonts w:eastAsia="Times New Roman" w:cs="Times New Roman"/>
          <w:color w:val="000000"/>
          <w:szCs w:val="22"/>
          <w:u w:val="single"/>
          <w:lang w:eastAsia="es-ES_tradnl"/>
        </w:rPr>
        <w:t>compensación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 al tiempo de la presentación de la autoliquidación extemporánea, la liquidación administrativa que proceda por </w:t>
      </w:r>
      <w:r w:rsidRPr="00120240">
        <w:rPr>
          <w:rFonts w:eastAsia="Times New Roman" w:cs="Times New Roman"/>
          <w:b/>
          <w:bCs/>
          <w:color w:val="000000"/>
          <w:szCs w:val="22"/>
          <w:lang w:eastAsia="es-ES_tradnl"/>
        </w:rPr>
        <w:t>recargos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 e </w:t>
      </w:r>
      <w:r w:rsidRPr="00120240">
        <w:rPr>
          <w:rFonts w:eastAsia="Times New Roman" w:cs="Times New Roman"/>
          <w:b/>
          <w:bCs/>
          <w:color w:val="000000"/>
          <w:szCs w:val="22"/>
          <w:lang w:eastAsia="es-ES_tradnl"/>
        </w:rPr>
        <w:t>intereses de demora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 derivada de la presentación extemporánea </w:t>
      </w:r>
      <w:r w:rsidRPr="00120240">
        <w:rPr>
          <w:rFonts w:eastAsia="Times New Roman" w:cs="Times New Roman"/>
          <w:color w:val="000000"/>
          <w:szCs w:val="22"/>
          <w:u w:val="single"/>
          <w:lang w:eastAsia="es-ES_tradnl"/>
        </w:rPr>
        <w:t>no impedirá la exigencia de los recargos e intereses del período ejecutivo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 que correspondan. </w:t>
      </w:r>
    </w:p>
    <w:p w14:paraId="535897C4" w14:textId="0C7838E4" w:rsidR="00E75525" w:rsidRPr="00120240" w:rsidRDefault="00765979" w:rsidP="00E75525">
      <w:pPr>
        <w:pStyle w:val="Prrafodelista"/>
        <w:numPr>
          <w:ilvl w:val="0"/>
          <w:numId w:val="16"/>
        </w:numPr>
        <w:spacing w:before="180" w:afterLines="0"/>
        <w:ind w:left="357" w:hanging="357"/>
        <w:contextualSpacing w:val="0"/>
        <w:rPr>
          <w:rFonts w:eastAsia="Times New Roman" w:cs="Times New Roman"/>
          <w:color w:val="000000"/>
          <w:szCs w:val="22"/>
          <w:lang w:eastAsia="es-ES_tradnl"/>
        </w:rPr>
      </w:pPr>
      <w:r w:rsidRPr="00120240">
        <w:rPr>
          <w:rFonts w:eastAsia="Times New Roman" w:cs="Times New Roman"/>
          <w:szCs w:val="22"/>
          <w:lang w:eastAsia="es-ES_tradnl"/>
        </w:rPr>
        <w:t xml:space="preserve">Para que sea aplicable lo dispuesto en este artículo, las </w:t>
      </w:r>
      <w:r w:rsidRPr="00120240">
        <w:rPr>
          <w:rFonts w:eastAsia="Times New Roman" w:cs="Times New Roman"/>
          <w:szCs w:val="22"/>
          <w:u w:val="single"/>
          <w:lang w:eastAsia="es-ES_tradnl"/>
        </w:rPr>
        <w:t>autoliquidaciones extemporáneas</w:t>
      </w:r>
      <w:r w:rsidRPr="00120240">
        <w:rPr>
          <w:rFonts w:eastAsia="Times New Roman" w:cs="Times New Roman"/>
          <w:szCs w:val="22"/>
          <w:lang w:eastAsia="es-ES_tradnl"/>
        </w:rPr>
        <w:t xml:space="preserve"> </w:t>
      </w:r>
      <w:r w:rsidRPr="00120240">
        <w:rPr>
          <w:rFonts w:eastAsia="Times New Roman" w:cs="Times New Roman"/>
          <w:b/>
          <w:bCs/>
          <w:szCs w:val="22"/>
          <w:lang w:eastAsia="es-ES_tradnl"/>
        </w:rPr>
        <w:t xml:space="preserve">deberán identificar </w:t>
      </w:r>
      <w:r w:rsidRPr="00120240">
        <w:rPr>
          <w:rFonts w:eastAsia="Times New Roman" w:cs="Times New Roman"/>
          <w:szCs w:val="22"/>
          <w:lang w:eastAsia="es-ES_tradnl"/>
        </w:rPr>
        <w:t>expresamente el</w:t>
      </w:r>
      <w:r w:rsidRPr="00120240">
        <w:rPr>
          <w:rFonts w:eastAsia="Times New Roman" w:cs="Times New Roman"/>
          <w:b/>
          <w:bCs/>
          <w:szCs w:val="22"/>
          <w:lang w:eastAsia="es-ES_tradnl"/>
        </w:rPr>
        <w:t xml:space="preserve"> período</w:t>
      </w:r>
      <w:r w:rsidRPr="00120240">
        <w:rPr>
          <w:rFonts w:eastAsia="Times New Roman" w:cs="Times New Roman"/>
          <w:szCs w:val="22"/>
          <w:lang w:eastAsia="es-ES_tradnl"/>
        </w:rPr>
        <w:t xml:space="preserve"> </w:t>
      </w:r>
      <w:r w:rsidRPr="00120240">
        <w:rPr>
          <w:rFonts w:eastAsia="Times New Roman" w:cs="Times New Roman"/>
          <w:b/>
          <w:bCs/>
          <w:szCs w:val="22"/>
          <w:lang w:eastAsia="es-ES_tradnl"/>
        </w:rPr>
        <w:t>impositivo</w:t>
      </w:r>
      <w:r w:rsidRPr="00120240">
        <w:rPr>
          <w:rFonts w:eastAsia="Times New Roman" w:cs="Times New Roman"/>
          <w:szCs w:val="22"/>
          <w:lang w:eastAsia="es-ES_tradnl"/>
        </w:rPr>
        <w:t xml:space="preserve"> al que se refieren y </w:t>
      </w:r>
      <w:r w:rsidRPr="00120240">
        <w:rPr>
          <w:rFonts w:eastAsia="Times New Roman" w:cs="Times New Roman"/>
          <w:b/>
          <w:bCs/>
          <w:szCs w:val="22"/>
          <w:lang w:eastAsia="es-ES_tradnl"/>
        </w:rPr>
        <w:t>deberán</w:t>
      </w:r>
      <w:r w:rsidRPr="00120240">
        <w:rPr>
          <w:rFonts w:eastAsia="Times New Roman" w:cs="Times New Roman"/>
          <w:szCs w:val="22"/>
          <w:lang w:eastAsia="es-ES_tradnl"/>
        </w:rPr>
        <w:t xml:space="preserve"> </w:t>
      </w:r>
      <w:r w:rsidRPr="00120240">
        <w:rPr>
          <w:rFonts w:eastAsia="Times New Roman" w:cs="Times New Roman"/>
          <w:b/>
          <w:bCs/>
          <w:szCs w:val="22"/>
          <w:lang w:eastAsia="es-ES_tradnl"/>
        </w:rPr>
        <w:t xml:space="preserve">contener </w:t>
      </w:r>
      <w:r w:rsidRPr="00120240">
        <w:rPr>
          <w:rFonts w:eastAsia="Times New Roman" w:cs="Times New Roman"/>
          <w:szCs w:val="22"/>
          <w:lang w:eastAsia="es-ES_tradnl"/>
        </w:rPr>
        <w:t xml:space="preserve">únicamente los datos relativos a dicho período. </w:t>
      </w:r>
    </w:p>
    <w:p w14:paraId="078DB5BE" w14:textId="77777777" w:rsidR="00765979" w:rsidRPr="00120240" w:rsidRDefault="00765979" w:rsidP="00765979">
      <w:pPr>
        <w:pStyle w:val="Prrafodelista"/>
        <w:numPr>
          <w:ilvl w:val="0"/>
          <w:numId w:val="16"/>
        </w:numPr>
        <w:spacing w:before="180" w:afterLines="0" w:after="80"/>
        <w:ind w:left="357" w:hanging="357"/>
        <w:contextualSpacing w:val="0"/>
        <w:rPr>
          <w:rFonts w:eastAsia="Times New Roman" w:cs="Times New Roman"/>
          <w:b/>
          <w:bCs/>
          <w:color w:val="000000"/>
          <w:szCs w:val="22"/>
          <w:lang w:eastAsia="es-ES_tradnl"/>
        </w:rPr>
      </w:pP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El importe de los recargos se </w:t>
      </w:r>
      <w:r w:rsidRPr="00120240">
        <w:rPr>
          <w:rFonts w:eastAsia="Times New Roman" w:cs="Times New Roman"/>
          <w:b/>
          <w:bCs/>
          <w:color w:val="000000"/>
          <w:szCs w:val="22"/>
          <w:lang w:eastAsia="es-ES_tradnl"/>
        </w:rPr>
        <w:t>reducirá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 </w:t>
      </w:r>
      <w:r w:rsidRPr="00120240">
        <w:rPr>
          <w:rFonts w:eastAsia="Times New Roman" w:cs="Times New Roman"/>
          <w:b/>
          <w:bCs/>
          <w:color w:val="000000"/>
          <w:szCs w:val="22"/>
          <w:lang w:eastAsia="es-ES_tradnl"/>
        </w:rPr>
        <w:t xml:space="preserve">en el 25%: </w:t>
      </w:r>
    </w:p>
    <w:p w14:paraId="6281FDFB" w14:textId="77777777" w:rsidR="00765979" w:rsidRPr="00120240" w:rsidRDefault="00765979" w:rsidP="008D3BA1">
      <w:pPr>
        <w:pStyle w:val="Prrafodelista"/>
        <w:numPr>
          <w:ilvl w:val="0"/>
          <w:numId w:val="17"/>
        </w:numPr>
        <w:snapToGrid w:val="0"/>
        <w:spacing w:before="80" w:afterLines="0" w:after="60"/>
        <w:ind w:left="714" w:hanging="357"/>
        <w:contextualSpacing w:val="0"/>
        <w:rPr>
          <w:rFonts w:eastAsia="Times New Roman" w:cs="Times New Roman"/>
          <w:color w:val="000000"/>
          <w:szCs w:val="22"/>
          <w:lang w:eastAsia="es-ES_tradnl"/>
        </w:rPr>
      </w:pP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siempre que se realice el </w:t>
      </w:r>
      <w:r w:rsidRPr="00120240">
        <w:rPr>
          <w:rFonts w:eastAsia="Times New Roman" w:cs="Times New Roman"/>
          <w:color w:val="000000"/>
          <w:szCs w:val="22"/>
          <w:u w:val="single"/>
          <w:lang w:eastAsia="es-ES_tradnl"/>
        </w:rPr>
        <w:t>Ingreso Total del importe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 restante del recargo en el plazo del </w:t>
      </w:r>
      <w:r w:rsidRPr="00120240">
        <w:rPr>
          <w:rFonts w:eastAsia="Times New Roman" w:cs="Times New Roman"/>
          <w:b/>
          <w:bCs/>
          <w:color w:val="000000"/>
          <w:szCs w:val="22"/>
          <w:lang w:eastAsia="es-ES_tradnl"/>
        </w:rPr>
        <w:t xml:space="preserve">art. 62.2 LGT 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>abierto con la notificación de la liquidación de dicho recargo</w:t>
      </w:r>
    </w:p>
    <w:p w14:paraId="2FF97CB9" w14:textId="77777777" w:rsidR="00765979" w:rsidRPr="00120240" w:rsidRDefault="00765979" w:rsidP="008D3BA1">
      <w:pPr>
        <w:pStyle w:val="Prrafodelista"/>
        <w:numPr>
          <w:ilvl w:val="0"/>
          <w:numId w:val="17"/>
        </w:numPr>
        <w:snapToGrid w:val="0"/>
        <w:spacing w:before="80" w:afterLines="0" w:after="60"/>
        <w:contextualSpacing w:val="0"/>
        <w:rPr>
          <w:rFonts w:eastAsia="Times New Roman" w:cs="Times New Roman"/>
          <w:color w:val="000000"/>
          <w:szCs w:val="22"/>
          <w:lang w:eastAsia="es-ES_tradnl"/>
        </w:rPr>
      </w:pP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y siempre que se realice el </w:t>
      </w:r>
      <w:r w:rsidRPr="00120240">
        <w:rPr>
          <w:rFonts w:eastAsia="Times New Roman" w:cs="Times New Roman"/>
          <w:color w:val="000000"/>
          <w:szCs w:val="22"/>
          <w:u w:val="single"/>
          <w:lang w:eastAsia="es-ES_tradnl"/>
        </w:rPr>
        <w:t>Ingreso Total del importe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 de la deuda resultante de la </w:t>
      </w:r>
      <w:r w:rsidRPr="00120240">
        <w:rPr>
          <w:rFonts w:eastAsia="Times New Roman" w:cs="Times New Roman"/>
          <w:color w:val="000000"/>
          <w:szCs w:val="22"/>
          <w:u w:val="single"/>
          <w:lang w:eastAsia="es-ES_tradnl"/>
        </w:rPr>
        <w:t>autoliquidación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 extemporánea al tiempo de su presentación </w:t>
      </w:r>
    </w:p>
    <w:p w14:paraId="11328653" w14:textId="77777777" w:rsidR="00765979" w:rsidRPr="00120240" w:rsidRDefault="00765979" w:rsidP="008D3BA1">
      <w:pPr>
        <w:pStyle w:val="Prrafodelista"/>
        <w:numPr>
          <w:ilvl w:val="0"/>
          <w:numId w:val="17"/>
        </w:numPr>
        <w:snapToGrid w:val="0"/>
        <w:spacing w:before="80" w:afterLines="0" w:after="60"/>
        <w:contextualSpacing w:val="0"/>
        <w:rPr>
          <w:rFonts w:eastAsia="Times New Roman" w:cs="Times New Roman"/>
          <w:color w:val="000000"/>
          <w:szCs w:val="22"/>
          <w:lang w:eastAsia="es-ES_tradnl"/>
        </w:rPr>
      </w:pP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o de la </w:t>
      </w:r>
      <w:r w:rsidRPr="00120240">
        <w:rPr>
          <w:rFonts w:eastAsia="Times New Roman" w:cs="Times New Roman"/>
          <w:color w:val="000000"/>
          <w:szCs w:val="22"/>
          <w:u w:val="single"/>
          <w:lang w:eastAsia="es-ES_tradnl"/>
        </w:rPr>
        <w:t>liquidación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 practicada</w:t>
      </w:r>
      <w:r w:rsidRPr="00120240">
        <w:rPr>
          <w:rFonts w:eastAsia="Times New Roman" w:cs="Times New Roman"/>
          <w:b/>
          <w:bCs/>
          <w:color w:val="000000"/>
          <w:szCs w:val="22"/>
          <w:lang w:eastAsia="es-ES_tradnl"/>
        </w:rPr>
        <w:t xml:space="preserve"> 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por la AD, derivada de la </w:t>
      </w:r>
      <w:r w:rsidRPr="00120240">
        <w:rPr>
          <w:rFonts w:eastAsia="Times New Roman" w:cs="Times New Roman"/>
          <w:color w:val="000000"/>
          <w:szCs w:val="22"/>
          <w:u w:val="single"/>
          <w:lang w:eastAsia="es-ES_tradnl"/>
        </w:rPr>
        <w:t>declaración extemp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. en el plazo </w:t>
      </w:r>
      <w:r w:rsidRPr="00120240">
        <w:rPr>
          <w:rFonts w:eastAsia="Times New Roman" w:cs="Times New Roman"/>
          <w:b/>
          <w:bCs/>
          <w:color w:val="000000"/>
          <w:szCs w:val="22"/>
          <w:lang w:eastAsia="es-ES_tradnl"/>
        </w:rPr>
        <w:t>art. 62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>.</w:t>
      </w:r>
      <w:r w:rsidRPr="00120240">
        <w:rPr>
          <w:rFonts w:eastAsia="Times New Roman" w:cs="Times New Roman"/>
          <w:b/>
          <w:bCs/>
          <w:color w:val="000000"/>
          <w:szCs w:val="22"/>
          <w:lang w:eastAsia="es-ES_tradnl"/>
        </w:rPr>
        <w:t>2 LGT</w:t>
      </w:r>
    </w:p>
    <w:p w14:paraId="5A57CBB5" w14:textId="77777777" w:rsidR="00765979" w:rsidRPr="00120240" w:rsidRDefault="00765979" w:rsidP="00765979">
      <w:pPr>
        <w:pStyle w:val="Prrafodelista"/>
        <w:numPr>
          <w:ilvl w:val="0"/>
          <w:numId w:val="17"/>
        </w:numPr>
        <w:spacing w:before="180" w:afterLines="0" w:after="288"/>
        <w:rPr>
          <w:rFonts w:eastAsia="Times New Roman" w:cs="Times New Roman"/>
          <w:color w:val="000000"/>
          <w:szCs w:val="22"/>
          <w:lang w:eastAsia="es-ES_tradnl"/>
        </w:rPr>
      </w:pP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o en el plazo o plazos fijados en el </w:t>
      </w:r>
      <w:r w:rsidRPr="00120240">
        <w:rPr>
          <w:rFonts w:eastAsia="Times New Roman" w:cs="Times New Roman"/>
          <w:b/>
          <w:bCs/>
          <w:color w:val="000000"/>
          <w:szCs w:val="22"/>
          <w:lang w:eastAsia="es-ES_tradnl"/>
        </w:rPr>
        <w:t xml:space="preserve">acuerdo de </w:t>
      </w:r>
      <w:r w:rsidRPr="00120240">
        <w:rPr>
          <w:rFonts w:eastAsia="Times New Roman" w:cs="Times New Roman"/>
          <w:color w:val="000000"/>
          <w:szCs w:val="22"/>
          <w:u w:val="single"/>
          <w:lang w:eastAsia="es-ES_tradnl"/>
        </w:rPr>
        <w:t>aplazamiento</w:t>
      </w:r>
      <w:r w:rsidRPr="00120240">
        <w:rPr>
          <w:rFonts w:eastAsia="Times New Roman" w:cs="Times New Roman"/>
          <w:b/>
          <w:bCs/>
          <w:color w:val="000000"/>
          <w:szCs w:val="22"/>
          <w:lang w:eastAsia="es-ES_tradnl"/>
        </w:rPr>
        <w:t xml:space="preserve"> 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o </w:t>
      </w:r>
      <w:r w:rsidRPr="00120240">
        <w:rPr>
          <w:rFonts w:eastAsia="Times New Roman" w:cs="Times New Roman"/>
          <w:color w:val="000000"/>
          <w:szCs w:val="22"/>
          <w:u w:val="single"/>
          <w:lang w:eastAsia="es-ES_tradnl"/>
        </w:rPr>
        <w:t>fraccionamiento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 que la AT hubiera concedido con </w:t>
      </w:r>
      <w:r w:rsidRPr="00120240">
        <w:rPr>
          <w:rFonts w:eastAsia="Times New Roman" w:cs="Times New Roman"/>
          <w:color w:val="000000"/>
          <w:szCs w:val="22"/>
          <w:u w:val="single"/>
          <w:lang w:eastAsia="es-ES_tradnl"/>
        </w:rPr>
        <w:t>garantía de aval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 o </w:t>
      </w:r>
      <w:r w:rsidRPr="00120240">
        <w:rPr>
          <w:rFonts w:eastAsia="Times New Roman" w:cs="Times New Roman"/>
          <w:color w:val="000000"/>
          <w:szCs w:val="22"/>
          <w:u w:val="single"/>
          <w:lang w:eastAsia="es-ES_tradnl"/>
        </w:rPr>
        <w:t>certificado de seguro de caución</w:t>
      </w:r>
      <w:r w:rsidRPr="00120240">
        <w:rPr>
          <w:rFonts w:eastAsia="Times New Roman" w:cs="Times New Roman"/>
          <w:color w:val="000000"/>
          <w:szCs w:val="22"/>
          <w:lang w:eastAsia="es-ES_tradnl"/>
        </w:rPr>
        <w:t xml:space="preserve">. </w:t>
      </w:r>
    </w:p>
    <w:p w14:paraId="752EC960" w14:textId="77777777" w:rsidR="00765979" w:rsidRDefault="00765979" w:rsidP="00765979">
      <w:pPr>
        <w:spacing w:afterLines="0"/>
        <w:rPr>
          <w:rFonts w:eastAsia="Times New Roman" w:cs="Times New Roman"/>
          <w:b/>
          <w:bCs/>
          <w:szCs w:val="22"/>
          <w:lang w:eastAsia="es-ES_tradnl"/>
        </w:rPr>
      </w:pPr>
      <w:r w:rsidRPr="000B66A4">
        <w:rPr>
          <w:rFonts w:eastAsia="Times New Roman" w:cs="Times New Roman"/>
          <w:b/>
          <w:bCs/>
          <w:szCs w:val="22"/>
          <w:lang w:eastAsia="es-ES_tradnl"/>
        </w:rPr>
        <w:t>Artículo 28. Recargos del período ejecutivo.</w:t>
      </w:r>
    </w:p>
    <w:p w14:paraId="1EF053ED" w14:textId="371FB859" w:rsidR="00765979" w:rsidRPr="00DB54FF" w:rsidRDefault="00DB54FF" w:rsidP="00BA1680">
      <w:pPr>
        <w:pStyle w:val="Prrafodelista"/>
        <w:spacing w:afterLines="0"/>
        <w:ind w:left="0"/>
        <w:contextualSpacing w:val="0"/>
        <w:rPr>
          <w:rFonts w:eastAsia="Times New Roman" w:cs="Times New Roman"/>
          <w:szCs w:val="22"/>
          <w:lang w:eastAsia="es-ES_tradnl"/>
        </w:rPr>
      </w:pPr>
      <w:r>
        <w:rPr>
          <w:rFonts w:eastAsia="Times New Roman" w:cs="Times New Roman"/>
          <w:szCs w:val="22"/>
          <w:lang w:eastAsia="es-ES_tradnl"/>
        </w:rPr>
        <w:tab/>
      </w:r>
      <w:r w:rsidR="00765979" w:rsidRPr="00DB54FF">
        <w:rPr>
          <w:rFonts w:eastAsia="Times New Roman" w:cs="Times New Roman"/>
          <w:szCs w:val="22"/>
          <w:lang w:eastAsia="es-ES_tradnl"/>
        </w:rPr>
        <w:t xml:space="preserve">Los recargos del período ejecutivo </w:t>
      </w:r>
      <w:r w:rsidR="00765979" w:rsidRPr="00DB54FF">
        <w:rPr>
          <w:rFonts w:eastAsia="Times New Roman" w:cs="Times New Roman"/>
          <w:b/>
          <w:bCs/>
          <w:szCs w:val="22"/>
          <w:lang w:eastAsia="es-ES_tradnl"/>
        </w:rPr>
        <w:t>se</w:t>
      </w:r>
      <w:r w:rsidR="00765979" w:rsidRPr="00DB54FF">
        <w:rPr>
          <w:rFonts w:eastAsia="Times New Roman" w:cs="Times New Roman"/>
          <w:szCs w:val="22"/>
          <w:lang w:eastAsia="es-ES_tradnl"/>
        </w:rPr>
        <w:t xml:space="preserve"> </w:t>
      </w:r>
      <w:r w:rsidR="00765979" w:rsidRPr="00DB54FF">
        <w:rPr>
          <w:rFonts w:eastAsia="Times New Roman" w:cs="Times New Roman"/>
          <w:b/>
          <w:bCs/>
          <w:szCs w:val="22"/>
          <w:lang w:eastAsia="es-ES_tradnl"/>
        </w:rPr>
        <w:t>devengan</w:t>
      </w:r>
      <w:r w:rsidR="00765979" w:rsidRPr="00DB54FF">
        <w:rPr>
          <w:rFonts w:eastAsia="Times New Roman" w:cs="Times New Roman"/>
          <w:szCs w:val="22"/>
          <w:lang w:eastAsia="es-ES_tradnl"/>
        </w:rPr>
        <w:t xml:space="preserve"> con el inicio de dicho período, de acuerdo con lo establecido en el </w:t>
      </w:r>
      <w:r w:rsidR="00765979" w:rsidRPr="00DB54FF">
        <w:rPr>
          <w:rFonts w:eastAsia="Times New Roman" w:cs="Times New Roman"/>
          <w:b/>
          <w:bCs/>
          <w:szCs w:val="22"/>
          <w:lang w:eastAsia="es-ES_tradnl"/>
        </w:rPr>
        <w:t>artículo 161 de esta ley</w:t>
      </w:r>
      <w:r w:rsidR="00765979" w:rsidRPr="00DB54FF">
        <w:rPr>
          <w:rFonts w:eastAsia="Times New Roman" w:cs="Times New Roman"/>
          <w:szCs w:val="22"/>
          <w:lang w:eastAsia="es-ES_tradnl"/>
        </w:rPr>
        <w:t xml:space="preserve">. Los recargos del período ejecutivo </w:t>
      </w:r>
      <w:r w:rsidR="00765979" w:rsidRPr="00DB54FF">
        <w:rPr>
          <w:rFonts w:eastAsia="Times New Roman" w:cs="Times New Roman"/>
          <w:b/>
          <w:bCs/>
          <w:szCs w:val="22"/>
          <w:lang w:eastAsia="es-ES_tradnl"/>
        </w:rPr>
        <w:t>son de 3 tipos</w:t>
      </w:r>
      <w:r w:rsidR="00765979" w:rsidRPr="00DB54FF">
        <w:rPr>
          <w:rFonts w:eastAsia="Times New Roman" w:cs="Times New Roman"/>
          <w:szCs w:val="22"/>
          <w:lang w:eastAsia="es-ES_tradnl"/>
        </w:rPr>
        <w:t xml:space="preserve">: </w:t>
      </w:r>
      <w:r w:rsidR="00765979" w:rsidRPr="00DB54FF">
        <w:rPr>
          <w:rFonts w:eastAsia="Times New Roman" w:cs="Times New Roman"/>
          <w:szCs w:val="22"/>
          <w:u w:val="single"/>
          <w:lang w:eastAsia="es-ES_tradnl"/>
        </w:rPr>
        <w:t>recargo ejecutivo</w:t>
      </w:r>
      <w:r w:rsidR="00765979" w:rsidRPr="00DB54FF">
        <w:rPr>
          <w:rFonts w:eastAsia="Times New Roman" w:cs="Times New Roman"/>
          <w:szCs w:val="22"/>
          <w:lang w:eastAsia="es-ES_tradnl"/>
        </w:rPr>
        <w:t xml:space="preserve">, </w:t>
      </w:r>
      <w:r w:rsidR="00765979" w:rsidRPr="00DB54FF">
        <w:rPr>
          <w:rFonts w:eastAsia="Times New Roman" w:cs="Times New Roman"/>
          <w:szCs w:val="22"/>
          <w:u w:val="single"/>
          <w:lang w:eastAsia="es-ES_tradnl"/>
        </w:rPr>
        <w:t>recargo de apremio reducido</w:t>
      </w:r>
      <w:r w:rsidR="00765979" w:rsidRPr="00DB54FF">
        <w:rPr>
          <w:rFonts w:eastAsia="Times New Roman" w:cs="Times New Roman"/>
          <w:szCs w:val="22"/>
          <w:lang w:eastAsia="es-ES_tradnl"/>
        </w:rPr>
        <w:t xml:space="preserve"> y </w:t>
      </w:r>
      <w:r w:rsidR="00765979" w:rsidRPr="00DB54FF">
        <w:rPr>
          <w:rFonts w:eastAsia="Times New Roman" w:cs="Times New Roman"/>
          <w:szCs w:val="22"/>
          <w:u w:val="single"/>
          <w:lang w:eastAsia="es-ES_tradnl"/>
        </w:rPr>
        <w:t>recargo de apremio ordinario</w:t>
      </w:r>
      <w:r w:rsidR="00765979" w:rsidRPr="00DB54FF">
        <w:rPr>
          <w:rFonts w:eastAsia="Times New Roman" w:cs="Times New Roman"/>
          <w:szCs w:val="22"/>
          <w:lang w:eastAsia="es-ES_tradnl"/>
        </w:rPr>
        <w:t xml:space="preserve">. Dichos recargos </w:t>
      </w:r>
      <w:r w:rsidR="00765979" w:rsidRPr="00DB54FF">
        <w:rPr>
          <w:rFonts w:eastAsia="Times New Roman" w:cs="Times New Roman"/>
          <w:b/>
          <w:bCs/>
          <w:szCs w:val="22"/>
          <w:lang w:eastAsia="es-ES_tradnl"/>
        </w:rPr>
        <w:t>son incompatibles entre sí</w:t>
      </w:r>
      <w:r w:rsidR="00765979" w:rsidRPr="00DB54FF">
        <w:rPr>
          <w:rFonts w:eastAsia="Times New Roman" w:cs="Times New Roman"/>
          <w:szCs w:val="22"/>
          <w:lang w:eastAsia="es-ES_tradnl"/>
        </w:rPr>
        <w:t xml:space="preserve"> y se calculan sobre la totalidad de la deuda no ingresada en período voluntario.</w:t>
      </w:r>
    </w:p>
    <w:p w14:paraId="04D05BE1" w14:textId="020A7C13" w:rsidR="00765979" w:rsidRDefault="0098592A" w:rsidP="00BA1680">
      <w:pPr>
        <w:pStyle w:val="Prrafodelista"/>
        <w:numPr>
          <w:ilvl w:val="0"/>
          <w:numId w:val="18"/>
        </w:numPr>
        <w:spacing w:afterLines="0"/>
        <w:ind w:left="360"/>
        <w:contextualSpacing w:val="0"/>
        <w:rPr>
          <w:rFonts w:eastAsia="Times New Roman" w:cs="Times New Roman"/>
          <w:b/>
          <w:bCs/>
          <w:szCs w:val="22"/>
          <w:lang w:eastAsia="es-ES_tradnl"/>
        </w:rPr>
      </w:pPr>
      <w:r>
        <w:rPr>
          <w:rFonts w:eastAsia="Times New Roman" w:cs="Times New Roman"/>
          <w:b/>
          <w:bCs/>
          <w:szCs w:val="22"/>
          <w:lang w:eastAsia="es-ES_tradnl"/>
        </w:rPr>
        <w:t>El recargo ejecutivo</w:t>
      </w:r>
      <w:r w:rsidR="00765979" w:rsidRPr="000B66A4">
        <w:rPr>
          <w:rFonts w:eastAsia="Times New Roman" w:cs="Times New Roman"/>
          <w:szCs w:val="22"/>
          <w:lang w:eastAsia="es-ES_tradnl"/>
        </w:rPr>
        <w:t xml:space="preserve"> </w:t>
      </w:r>
      <w:r w:rsidR="00765979" w:rsidRPr="00BA1680">
        <w:rPr>
          <w:rFonts w:eastAsia="Times New Roman" w:cs="Times New Roman"/>
          <w:szCs w:val="22"/>
          <w:lang w:eastAsia="es-ES_tradnl"/>
        </w:rPr>
        <w:t xml:space="preserve">será del </w:t>
      </w:r>
      <w:r w:rsidR="00765979" w:rsidRPr="00DB54FF">
        <w:rPr>
          <w:rFonts w:eastAsia="Times New Roman" w:cs="Times New Roman"/>
          <w:b/>
          <w:bCs/>
          <w:szCs w:val="22"/>
          <w:lang w:eastAsia="es-ES_tradnl"/>
        </w:rPr>
        <w:t>5</w:t>
      </w:r>
      <w:r w:rsidR="00765979" w:rsidRPr="000B66A4">
        <w:rPr>
          <w:rFonts w:eastAsia="Times New Roman" w:cs="Times New Roman"/>
          <w:b/>
          <w:bCs/>
          <w:szCs w:val="22"/>
          <w:lang w:eastAsia="es-ES_tradnl"/>
        </w:rPr>
        <w:t>%</w:t>
      </w:r>
      <w:r w:rsidR="00765979" w:rsidRPr="000B66A4">
        <w:rPr>
          <w:rFonts w:eastAsia="Times New Roman" w:cs="Times New Roman"/>
          <w:szCs w:val="22"/>
          <w:lang w:eastAsia="es-ES_tradnl"/>
        </w:rPr>
        <w:t xml:space="preserve"> y se aplicará cuando se satisfaga la totalidad de la deuda no ingresada en periodo voluntario </w:t>
      </w:r>
      <w:r w:rsidR="00765979" w:rsidRPr="000B66A4">
        <w:rPr>
          <w:rFonts w:eastAsia="Times New Roman" w:cs="Times New Roman"/>
          <w:szCs w:val="22"/>
          <w:u w:val="single"/>
          <w:lang w:eastAsia="es-ES_tradnl"/>
        </w:rPr>
        <w:t>antes de la notificación de la providencia de apremio</w:t>
      </w:r>
      <w:r w:rsidR="00765979" w:rsidRPr="000B66A4">
        <w:rPr>
          <w:rFonts w:eastAsia="Times New Roman" w:cs="Times New Roman"/>
          <w:szCs w:val="22"/>
          <w:lang w:eastAsia="es-ES_tradnl"/>
        </w:rPr>
        <w:t xml:space="preserve">. </w:t>
      </w:r>
    </w:p>
    <w:p w14:paraId="486183BB" w14:textId="6A4112F2" w:rsidR="00765979" w:rsidRDefault="0098592A" w:rsidP="00BA1680">
      <w:pPr>
        <w:pStyle w:val="Prrafodelista"/>
        <w:numPr>
          <w:ilvl w:val="0"/>
          <w:numId w:val="18"/>
        </w:numPr>
        <w:spacing w:afterLines="0"/>
        <w:ind w:left="360"/>
        <w:contextualSpacing w:val="0"/>
        <w:rPr>
          <w:rFonts w:eastAsia="Times New Roman" w:cs="Times New Roman"/>
          <w:b/>
          <w:bCs/>
          <w:szCs w:val="22"/>
          <w:lang w:eastAsia="es-ES_tradnl"/>
        </w:rPr>
      </w:pPr>
      <w:r>
        <w:rPr>
          <w:rFonts w:eastAsia="Times New Roman" w:cs="Times New Roman"/>
          <w:b/>
          <w:bCs/>
          <w:szCs w:val="22"/>
          <w:lang w:eastAsia="es-ES_tradnl"/>
        </w:rPr>
        <w:t>El recargo de apremio reducido</w:t>
      </w:r>
      <w:r w:rsidR="00765979" w:rsidRPr="000B66A4">
        <w:rPr>
          <w:rFonts w:eastAsia="Times New Roman" w:cs="Times New Roman"/>
          <w:szCs w:val="22"/>
          <w:lang w:eastAsia="es-ES_tradnl"/>
        </w:rPr>
        <w:t xml:space="preserve"> </w:t>
      </w:r>
      <w:r w:rsidR="00765979" w:rsidRPr="00BA1680">
        <w:rPr>
          <w:rFonts w:eastAsia="Times New Roman" w:cs="Times New Roman"/>
          <w:szCs w:val="22"/>
          <w:lang w:eastAsia="es-ES_tradnl"/>
        </w:rPr>
        <w:t>será del</w:t>
      </w:r>
      <w:r w:rsidR="00765979" w:rsidRPr="00DB54FF">
        <w:rPr>
          <w:rFonts w:eastAsia="Times New Roman" w:cs="Times New Roman"/>
          <w:b/>
          <w:bCs/>
          <w:szCs w:val="22"/>
          <w:lang w:eastAsia="es-ES_tradnl"/>
        </w:rPr>
        <w:t xml:space="preserve"> 10%</w:t>
      </w:r>
      <w:r w:rsidR="00765979" w:rsidRPr="000B66A4">
        <w:rPr>
          <w:rFonts w:eastAsia="Times New Roman" w:cs="Times New Roman"/>
          <w:szCs w:val="22"/>
          <w:lang w:eastAsia="es-ES_tradnl"/>
        </w:rPr>
        <w:t xml:space="preserve"> y se aplicará cuando se satisfaga la totalidad de la deuda no ingresada en periodo voluntario </w:t>
      </w:r>
      <w:r w:rsidR="00765979" w:rsidRPr="000B66A4">
        <w:rPr>
          <w:rFonts w:eastAsia="Times New Roman" w:cs="Times New Roman"/>
          <w:b/>
          <w:bCs/>
          <w:szCs w:val="22"/>
          <w:u w:val="single"/>
          <w:lang w:eastAsia="es-ES_tradnl"/>
        </w:rPr>
        <w:t>y el propio recargo</w:t>
      </w:r>
      <w:r w:rsidR="00765979" w:rsidRPr="000B66A4">
        <w:rPr>
          <w:rFonts w:eastAsia="Times New Roman" w:cs="Times New Roman"/>
          <w:szCs w:val="22"/>
          <w:lang w:eastAsia="es-ES_tradnl"/>
        </w:rPr>
        <w:t xml:space="preserve"> antes de la finalización del plazo previsto en el </w:t>
      </w:r>
      <w:r w:rsidR="00BA1680">
        <w:rPr>
          <w:rFonts w:eastAsia="Times New Roman" w:cs="Times New Roman"/>
          <w:b/>
          <w:bCs/>
          <w:szCs w:val="22"/>
          <w:lang w:eastAsia="es-ES_tradnl"/>
        </w:rPr>
        <w:t>art.</w:t>
      </w:r>
      <w:r w:rsidR="00765979" w:rsidRPr="00BA1680">
        <w:rPr>
          <w:rFonts w:eastAsia="Times New Roman" w:cs="Times New Roman"/>
          <w:b/>
          <w:bCs/>
          <w:szCs w:val="22"/>
          <w:lang w:eastAsia="es-ES_tradnl"/>
        </w:rPr>
        <w:t xml:space="preserve"> 62.5</w:t>
      </w:r>
      <w:r w:rsidR="00765979" w:rsidRPr="000B66A4">
        <w:rPr>
          <w:rFonts w:eastAsia="Times New Roman" w:cs="Times New Roman"/>
          <w:b/>
          <w:bCs/>
          <w:szCs w:val="22"/>
          <w:lang w:eastAsia="es-ES_tradnl"/>
        </w:rPr>
        <w:t xml:space="preserve"> de</w:t>
      </w:r>
      <w:r w:rsidR="00765979" w:rsidRPr="00BA1680">
        <w:rPr>
          <w:rFonts w:eastAsia="Times New Roman" w:cs="Times New Roman"/>
          <w:szCs w:val="22"/>
          <w:lang w:eastAsia="es-ES_tradnl"/>
        </w:rPr>
        <w:t xml:space="preserve"> esta ley </w:t>
      </w:r>
      <w:r w:rsidR="00765979" w:rsidRPr="000B66A4">
        <w:rPr>
          <w:rFonts w:eastAsia="Times New Roman" w:cs="Times New Roman"/>
          <w:szCs w:val="22"/>
          <w:lang w:eastAsia="es-ES_tradnl"/>
        </w:rPr>
        <w:t xml:space="preserve">para las </w:t>
      </w:r>
      <w:r w:rsidR="00765979" w:rsidRPr="00BA1680">
        <w:rPr>
          <w:rFonts w:eastAsia="Times New Roman" w:cs="Times New Roman"/>
          <w:szCs w:val="22"/>
          <w:u w:val="single"/>
          <w:lang w:eastAsia="es-ES_tradnl"/>
        </w:rPr>
        <w:t>deudas premiadas</w:t>
      </w:r>
      <w:r w:rsidR="00765979" w:rsidRPr="000B66A4">
        <w:rPr>
          <w:rFonts w:eastAsia="Times New Roman" w:cs="Times New Roman"/>
          <w:b/>
          <w:bCs/>
          <w:szCs w:val="22"/>
          <w:lang w:eastAsia="es-ES_tradnl"/>
        </w:rPr>
        <w:t>.</w:t>
      </w:r>
    </w:p>
    <w:p w14:paraId="6007713A" w14:textId="252BB4EC" w:rsidR="00765979" w:rsidRPr="00BA1680" w:rsidRDefault="0098592A" w:rsidP="00BA1680">
      <w:pPr>
        <w:pStyle w:val="Prrafodelista"/>
        <w:numPr>
          <w:ilvl w:val="0"/>
          <w:numId w:val="18"/>
        </w:numPr>
        <w:spacing w:afterLines="0"/>
        <w:ind w:left="357" w:hanging="357"/>
        <w:contextualSpacing w:val="0"/>
        <w:rPr>
          <w:rFonts w:eastAsia="Times New Roman" w:cs="Times New Roman"/>
          <w:b/>
          <w:bCs/>
          <w:sz w:val="21"/>
          <w:szCs w:val="21"/>
          <w:lang w:eastAsia="es-ES_tradnl"/>
        </w:rPr>
      </w:pPr>
      <w:r>
        <w:rPr>
          <w:rFonts w:eastAsia="Times New Roman" w:cs="Times New Roman"/>
          <w:b/>
          <w:bCs/>
          <w:szCs w:val="22"/>
          <w:lang w:eastAsia="es-ES_tradnl"/>
        </w:rPr>
        <w:t>El recargo de apremio ordinario</w:t>
      </w:r>
      <w:r w:rsidR="00765979" w:rsidRPr="00BA1680">
        <w:rPr>
          <w:rFonts w:eastAsia="Times New Roman" w:cs="Times New Roman"/>
          <w:szCs w:val="22"/>
          <w:lang w:eastAsia="es-ES_tradnl"/>
        </w:rPr>
        <w:t xml:space="preserve"> será del</w:t>
      </w:r>
      <w:r w:rsidR="00765979" w:rsidRPr="000B66A4">
        <w:rPr>
          <w:rFonts w:eastAsia="Times New Roman" w:cs="Times New Roman"/>
          <w:szCs w:val="22"/>
          <w:lang w:eastAsia="es-ES_tradnl"/>
        </w:rPr>
        <w:t xml:space="preserve"> </w:t>
      </w:r>
      <w:r w:rsidR="00765979" w:rsidRPr="000B66A4">
        <w:rPr>
          <w:rFonts w:eastAsia="Times New Roman" w:cs="Times New Roman"/>
          <w:b/>
          <w:bCs/>
          <w:szCs w:val="22"/>
          <w:lang w:eastAsia="es-ES_tradnl"/>
        </w:rPr>
        <w:t>20%</w:t>
      </w:r>
      <w:r w:rsidR="00765979" w:rsidRPr="000B66A4">
        <w:rPr>
          <w:rFonts w:eastAsia="Times New Roman" w:cs="Times New Roman"/>
          <w:szCs w:val="22"/>
          <w:lang w:eastAsia="es-ES_tradnl"/>
        </w:rPr>
        <w:t xml:space="preserve"> y será aplicable cuando </w:t>
      </w:r>
      <w:r w:rsidR="00BA1680">
        <w:rPr>
          <w:rFonts w:eastAsia="Times New Roman" w:cs="Times New Roman"/>
          <w:szCs w:val="22"/>
          <w:lang w:eastAsia="es-ES_tradnl"/>
        </w:rPr>
        <w:t>NO</w:t>
      </w:r>
      <w:r w:rsidR="00765979" w:rsidRPr="000B66A4">
        <w:rPr>
          <w:rFonts w:eastAsia="Times New Roman" w:cs="Times New Roman"/>
          <w:szCs w:val="22"/>
          <w:lang w:eastAsia="es-ES_tradnl"/>
        </w:rPr>
        <w:t xml:space="preserve"> concurran las </w:t>
      </w:r>
      <w:r w:rsidR="00765979" w:rsidRPr="00BA1680">
        <w:rPr>
          <w:rFonts w:eastAsia="Times New Roman" w:cs="Times New Roman"/>
          <w:sz w:val="21"/>
          <w:szCs w:val="21"/>
          <w:lang w:eastAsia="es-ES_tradnl"/>
        </w:rPr>
        <w:t xml:space="preserve">circunstancias previstas en los </w:t>
      </w:r>
      <w:proofErr w:type="spellStart"/>
      <w:r w:rsidR="00BA1680" w:rsidRPr="00BA1680">
        <w:rPr>
          <w:rFonts w:eastAsia="Times New Roman" w:cs="Times New Roman"/>
          <w:sz w:val="21"/>
          <w:szCs w:val="21"/>
          <w:lang w:eastAsia="es-ES_tradnl"/>
        </w:rPr>
        <w:t>aps</w:t>
      </w:r>
      <w:proofErr w:type="spellEnd"/>
      <w:r w:rsidR="00BA1680" w:rsidRPr="00BA1680">
        <w:rPr>
          <w:rFonts w:eastAsia="Times New Roman" w:cs="Times New Roman"/>
          <w:sz w:val="21"/>
          <w:szCs w:val="21"/>
          <w:lang w:eastAsia="es-ES_tradnl"/>
        </w:rPr>
        <w:t>.</w:t>
      </w:r>
      <w:r w:rsidR="00765979" w:rsidRPr="00BA1680">
        <w:rPr>
          <w:rFonts w:eastAsia="Times New Roman" w:cs="Times New Roman"/>
          <w:sz w:val="21"/>
          <w:szCs w:val="21"/>
          <w:lang w:eastAsia="es-ES_tradnl"/>
        </w:rPr>
        <w:t xml:space="preserve"> 2 y 3. </w:t>
      </w:r>
    </w:p>
    <w:p w14:paraId="507FA332" w14:textId="77777777" w:rsidR="00DB54FF" w:rsidRPr="00DB54FF" w:rsidRDefault="00765979" w:rsidP="00BA1680">
      <w:pPr>
        <w:pStyle w:val="Prrafodelista"/>
        <w:numPr>
          <w:ilvl w:val="0"/>
          <w:numId w:val="18"/>
        </w:numPr>
        <w:spacing w:afterLines="0"/>
        <w:ind w:left="357" w:hanging="357"/>
        <w:contextualSpacing w:val="0"/>
        <w:rPr>
          <w:rFonts w:eastAsia="Times New Roman" w:cs="Times New Roman"/>
          <w:b/>
          <w:bCs/>
          <w:szCs w:val="22"/>
          <w:lang w:eastAsia="es-ES_tradnl"/>
        </w:rPr>
      </w:pPr>
      <w:r w:rsidRPr="00A65A83">
        <w:rPr>
          <w:rFonts w:eastAsia="Times New Roman" w:cs="Times New Roman"/>
          <w:szCs w:val="22"/>
          <w:lang w:eastAsia="es-ES_tradnl"/>
        </w:rPr>
        <w:t xml:space="preserve">El </w:t>
      </w:r>
      <w:r w:rsidRPr="00A65A83">
        <w:rPr>
          <w:rFonts w:eastAsia="Times New Roman" w:cs="Times New Roman"/>
          <w:b/>
          <w:bCs/>
          <w:szCs w:val="22"/>
          <w:lang w:eastAsia="es-ES_tradnl"/>
        </w:rPr>
        <w:t>recargo de apremio ordinario</w:t>
      </w:r>
      <w:r w:rsidRPr="00A65A83">
        <w:rPr>
          <w:rFonts w:eastAsia="Times New Roman" w:cs="Times New Roman"/>
          <w:szCs w:val="22"/>
          <w:lang w:eastAsia="es-ES_tradnl"/>
        </w:rPr>
        <w:t xml:space="preserve"> es compatible con los </w:t>
      </w:r>
      <w:r w:rsidRPr="00A65A83">
        <w:rPr>
          <w:rFonts w:eastAsia="Times New Roman" w:cs="Times New Roman"/>
          <w:b/>
          <w:bCs/>
          <w:szCs w:val="22"/>
          <w:lang w:eastAsia="es-ES_tradnl"/>
        </w:rPr>
        <w:t>intereses de demora</w:t>
      </w:r>
      <w:r w:rsidRPr="00A65A83">
        <w:rPr>
          <w:rFonts w:eastAsia="Times New Roman" w:cs="Times New Roman"/>
          <w:szCs w:val="22"/>
          <w:lang w:eastAsia="es-ES_tradnl"/>
        </w:rPr>
        <w:t xml:space="preserve">. Cuando resulte exigible el </w:t>
      </w:r>
      <w:r w:rsidRPr="00A65A83">
        <w:rPr>
          <w:rFonts w:eastAsia="Times New Roman" w:cs="Times New Roman"/>
          <w:szCs w:val="22"/>
          <w:u w:val="single"/>
          <w:lang w:eastAsia="es-ES_tradnl"/>
        </w:rPr>
        <w:t>recargo ejecutivo</w:t>
      </w:r>
      <w:r w:rsidRPr="00A65A83">
        <w:rPr>
          <w:rFonts w:eastAsia="Times New Roman" w:cs="Times New Roman"/>
          <w:szCs w:val="22"/>
          <w:lang w:eastAsia="es-ES_tradnl"/>
        </w:rPr>
        <w:t xml:space="preserve"> o el </w:t>
      </w:r>
      <w:r w:rsidRPr="00A65A83">
        <w:rPr>
          <w:rFonts w:eastAsia="Times New Roman" w:cs="Times New Roman"/>
          <w:szCs w:val="22"/>
          <w:u w:val="single"/>
          <w:lang w:eastAsia="es-ES_tradnl"/>
        </w:rPr>
        <w:t>recargo de apremio reducido</w:t>
      </w:r>
      <w:r w:rsidRPr="00A65A83">
        <w:rPr>
          <w:rFonts w:eastAsia="Times New Roman" w:cs="Times New Roman"/>
          <w:szCs w:val="22"/>
          <w:lang w:eastAsia="es-ES_tradnl"/>
        </w:rPr>
        <w:t xml:space="preserve"> no se exigirán los </w:t>
      </w:r>
      <w:r w:rsidRPr="00A65A83">
        <w:rPr>
          <w:rFonts w:eastAsia="Times New Roman" w:cs="Times New Roman"/>
          <w:b/>
          <w:bCs/>
          <w:szCs w:val="22"/>
          <w:lang w:eastAsia="es-ES_tradnl"/>
        </w:rPr>
        <w:t>intereses de demora</w:t>
      </w:r>
      <w:r w:rsidRPr="00A65A83">
        <w:rPr>
          <w:rFonts w:eastAsia="Times New Roman" w:cs="Times New Roman"/>
          <w:szCs w:val="22"/>
          <w:lang w:eastAsia="es-ES_tradnl"/>
        </w:rPr>
        <w:t xml:space="preserve"> devengados desde el inicio del período ejecutivo. </w:t>
      </w:r>
    </w:p>
    <w:p w14:paraId="6EAC0956" w14:textId="03B2D4E3" w:rsidR="00765979" w:rsidRPr="008D3BA1" w:rsidRDefault="00765979" w:rsidP="0098592A">
      <w:pPr>
        <w:pStyle w:val="Prrafodelista"/>
        <w:numPr>
          <w:ilvl w:val="0"/>
          <w:numId w:val="18"/>
        </w:numPr>
        <w:spacing w:afterLines="0" w:after="288"/>
        <w:ind w:left="357" w:hanging="357"/>
        <w:contextualSpacing w:val="0"/>
        <w:rPr>
          <w:rFonts w:eastAsia="Times New Roman" w:cs="Times New Roman"/>
          <w:b/>
          <w:bCs/>
          <w:szCs w:val="22"/>
          <w:lang w:eastAsia="es-ES_tradnl"/>
        </w:rPr>
      </w:pPr>
      <w:r w:rsidRPr="00120240">
        <w:rPr>
          <w:rFonts w:eastAsia="Times New Roman" w:cs="Times New Roman"/>
          <w:szCs w:val="22"/>
          <w:u w:val="single"/>
          <w:lang w:eastAsia="es-ES_tradnl"/>
        </w:rPr>
        <w:t>No se devengarán</w:t>
      </w:r>
      <w:r w:rsidRPr="00DB54FF">
        <w:rPr>
          <w:rFonts w:eastAsia="Times New Roman" w:cs="Times New Roman"/>
          <w:szCs w:val="22"/>
          <w:lang w:eastAsia="es-ES_tradnl"/>
        </w:rPr>
        <w:t xml:space="preserve"> los </w:t>
      </w:r>
      <w:r w:rsidRPr="00120240">
        <w:rPr>
          <w:rFonts w:eastAsia="Times New Roman" w:cs="Times New Roman"/>
          <w:szCs w:val="22"/>
          <w:u w:val="single"/>
          <w:lang w:eastAsia="es-ES_tradnl"/>
        </w:rPr>
        <w:t>recargos del periodo ejecutivo</w:t>
      </w:r>
      <w:r w:rsidRPr="00DB54FF">
        <w:rPr>
          <w:rFonts w:eastAsia="Times New Roman" w:cs="Times New Roman"/>
          <w:szCs w:val="22"/>
          <w:lang w:eastAsia="es-ES_tradnl"/>
        </w:rPr>
        <w:t xml:space="preserve"> en el caso de deudas de titularidad de otros Estados o de entidades internacionales o supranacionales cuya actuación recaudatoria se realice en el marco de la asistencia mutua, salvo que la normativa sobre dicha asistencia establezca otra cosa.</w:t>
      </w:r>
    </w:p>
    <w:p w14:paraId="70F9A3DF" w14:textId="77777777" w:rsidR="001F5C65" w:rsidRDefault="001F5C65" w:rsidP="00765979">
      <w:pPr>
        <w:pStyle w:val="Prrafodelista"/>
        <w:spacing w:afterLines="0"/>
        <w:ind w:left="0"/>
        <w:contextualSpacing w:val="0"/>
        <w:rPr>
          <w:rFonts w:eastAsia="Times New Roman" w:cs="Times New Roman"/>
          <w:b/>
          <w:bCs/>
          <w:szCs w:val="22"/>
          <w:lang w:eastAsia="es-ES_tradnl"/>
        </w:rPr>
      </w:pPr>
    </w:p>
    <w:p w14:paraId="7C5FD2D5" w14:textId="77777777" w:rsidR="001F5C65" w:rsidRDefault="001F5C65" w:rsidP="00765979">
      <w:pPr>
        <w:pStyle w:val="Prrafodelista"/>
        <w:spacing w:afterLines="0"/>
        <w:ind w:left="0"/>
        <w:contextualSpacing w:val="0"/>
        <w:rPr>
          <w:rFonts w:eastAsia="Times New Roman" w:cs="Times New Roman"/>
          <w:b/>
          <w:bCs/>
          <w:szCs w:val="22"/>
          <w:lang w:eastAsia="es-ES_tradnl"/>
        </w:rPr>
      </w:pPr>
    </w:p>
    <w:p w14:paraId="3666206E" w14:textId="77777777" w:rsidR="001F5C65" w:rsidRDefault="001F5C65" w:rsidP="00765979">
      <w:pPr>
        <w:pStyle w:val="Prrafodelista"/>
        <w:spacing w:afterLines="0"/>
        <w:ind w:left="0"/>
        <w:contextualSpacing w:val="0"/>
        <w:rPr>
          <w:rFonts w:eastAsia="Times New Roman" w:cs="Times New Roman"/>
          <w:b/>
          <w:bCs/>
          <w:szCs w:val="22"/>
          <w:lang w:eastAsia="es-ES_tradnl"/>
        </w:rPr>
      </w:pPr>
    </w:p>
    <w:p w14:paraId="4874E259" w14:textId="77777777" w:rsidR="001F5C65" w:rsidRDefault="001F5C65" w:rsidP="00765979">
      <w:pPr>
        <w:pStyle w:val="Prrafodelista"/>
        <w:spacing w:afterLines="0"/>
        <w:ind w:left="0"/>
        <w:contextualSpacing w:val="0"/>
        <w:rPr>
          <w:rFonts w:eastAsia="Times New Roman" w:cs="Times New Roman"/>
          <w:b/>
          <w:bCs/>
          <w:szCs w:val="22"/>
          <w:lang w:eastAsia="es-ES_tradnl"/>
        </w:rPr>
      </w:pPr>
    </w:p>
    <w:p w14:paraId="26362A8D" w14:textId="77777777" w:rsidR="001F5C65" w:rsidRDefault="001F5C65" w:rsidP="00765979">
      <w:pPr>
        <w:pStyle w:val="Prrafodelista"/>
        <w:spacing w:afterLines="0"/>
        <w:ind w:left="0"/>
        <w:contextualSpacing w:val="0"/>
        <w:rPr>
          <w:rFonts w:eastAsia="Times New Roman" w:cs="Times New Roman"/>
          <w:b/>
          <w:bCs/>
          <w:szCs w:val="22"/>
          <w:lang w:eastAsia="es-ES_tradnl"/>
        </w:rPr>
      </w:pPr>
    </w:p>
    <w:p w14:paraId="5241425E" w14:textId="77777777" w:rsidR="001F5C65" w:rsidRDefault="001F5C65" w:rsidP="00765979">
      <w:pPr>
        <w:pStyle w:val="Prrafodelista"/>
        <w:spacing w:afterLines="0"/>
        <w:ind w:left="0"/>
        <w:contextualSpacing w:val="0"/>
        <w:rPr>
          <w:rFonts w:eastAsia="Times New Roman" w:cs="Times New Roman"/>
          <w:b/>
          <w:bCs/>
          <w:szCs w:val="22"/>
          <w:lang w:eastAsia="es-ES_tradnl"/>
        </w:rPr>
      </w:pPr>
    </w:p>
    <w:p w14:paraId="752FD7C9" w14:textId="77777777" w:rsidR="001F5C65" w:rsidRDefault="001F5C65" w:rsidP="00765979">
      <w:pPr>
        <w:pStyle w:val="Prrafodelista"/>
        <w:spacing w:afterLines="0"/>
        <w:ind w:left="0"/>
        <w:contextualSpacing w:val="0"/>
        <w:rPr>
          <w:rFonts w:eastAsia="Times New Roman" w:cs="Times New Roman"/>
          <w:b/>
          <w:bCs/>
          <w:szCs w:val="22"/>
          <w:lang w:eastAsia="es-ES_tradnl"/>
        </w:rPr>
      </w:pPr>
    </w:p>
    <w:p w14:paraId="04356304" w14:textId="77777777" w:rsidR="001F5C65" w:rsidRDefault="001F5C65" w:rsidP="00765979">
      <w:pPr>
        <w:pStyle w:val="Prrafodelista"/>
        <w:spacing w:afterLines="0"/>
        <w:ind w:left="0"/>
        <w:contextualSpacing w:val="0"/>
        <w:rPr>
          <w:rFonts w:eastAsia="Times New Roman" w:cs="Times New Roman"/>
          <w:b/>
          <w:bCs/>
          <w:szCs w:val="22"/>
          <w:lang w:eastAsia="es-ES_tradnl"/>
        </w:rPr>
      </w:pPr>
    </w:p>
    <w:p w14:paraId="58EF19E8" w14:textId="06B260BA" w:rsidR="00765979" w:rsidRPr="003310C6" w:rsidRDefault="00765979" w:rsidP="00765979">
      <w:pPr>
        <w:pStyle w:val="Prrafodelista"/>
        <w:spacing w:afterLines="0"/>
        <w:ind w:left="0"/>
        <w:contextualSpacing w:val="0"/>
        <w:rPr>
          <w:rFonts w:eastAsia="Times New Roman" w:cs="Times New Roman"/>
          <w:szCs w:val="22"/>
          <w:lang w:eastAsia="es-ES_tradnl"/>
        </w:rPr>
      </w:pPr>
      <w:r w:rsidRPr="00922C4A">
        <w:rPr>
          <w:rFonts w:eastAsia="Times New Roman" w:cs="Times New Roman"/>
          <w:b/>
          <w:bCs/>
          <w:szCs w:val="22"/>
          <w:lang w:eastAsia="es-ES_tradnl"/>
        </w:rPr>
        <w:lastRenderedPageBreak/>
        <w:t xml:space="preserve">Artículo 29. </w:t>
      </w:r>
      <w:r w:rsidRPr="003310C6">
        <w:rPr>
          <w:rFonts w:eastAsia="Times New Roman" w:cs="Times New Roman"/>
          <w:i/>
          <w:iCs/>
          <w:szCs w:val="22"/>
          <w:lang w:eastAsia="es-ES_tradnl"/>
        </w:rPr>
        <w:t>Obligaciones tributarias formales.</w:t>
      </w:r>
      <w:r w:rsidRPr="003310C6">
        <w:rPr>
          <w:rFonts w:eastAsia="Times New Roman" w:cs="Times New Roman"/>
          <w:szCs w:val="22"/>
          <w:lang w:eastAsia="es-ES_tradnl"/>
        </w:rPr>
        <w:t xml:space="preserve"> </w:t>
      </w:r>
    </w:p>
    <w:p w14:paraId="67C1C83F" w14:textId="388AFDF8" w:rsidR="00765979" w:rsidRPr="00C93E48" w:rsidRDefault="00765979" w:rsidP="00765979">
      <w:pPr>
        <w:spacing w:before="0" w:afterLines="0"/>
        <w:rPr>
          <w:rFonts w:eastAsia="Times New Roman" w:cs="Times New Roman"/>
          <w:szCs w:val="22"/>
          <w:u w:val="single"/>
          <w:lang w:eastAsia="es-ES_tradnl"/>
        </w:rPr>
      </w:pPr>
      <w:r w:rsidRPr="00C93E48">
        <w:rPr>
          <w:rFonts w:eastAsia="Times New Roman" w:cs="Times New Roman"/>
          <w:b/>
          <w:bCs/>
          <w:szCs w:val="22"/>
          <w:u w:val="single"/>
          <w:lang w:eastAsia="es-ES_tradnl"/>
        </w:rPr>
        <w:t>Son OT formales</w:t>
      </w:r>
      <w:r w:rsidRPr="007A0BD1">
        <w:rPr>
          <w:rFonts w:eastAsia="Times New Roman" w:cs="Times New Roman"/>
          <w:szCs w:val="22"/>
          <w:lang w:eastAsia="es-ES_tradnl"/>
        </w:rPr>
        <w:t xml:space="preserve"> las que, </w:t>
      </w:r>
      <w:r w:rsidRPr="007A0BD1">
        <w:rPr>
          <w:rFonts w:eastAsia="Times New Roman" w:cs="Times New Roman"/>
          <w:b/>
          <w:bCs/>
          <w:szCs w:val="22"/>
          <w:lang w:eastAsia="es-ES_tradnl"/>
        </w:rPr>
        <w:t>sin tener carácter pecuniario</w:t>
      </w:r>
      <w:r w:rsidRPr="007A0BD1">
        <w:rPr>
          <w:rFonts w:eastAsia="Times New Roman" w:cs="Times New Roman"/>
          <w:szCs w:val="22"/>
          <w:lang w:eastAsia="es-ES_tradnl"/>
        </w:rPr>
        <w:t xml:space="preserve">, son impuestas por la normativa </w:t>
      </w:r>
      <w:r w:rsidRPr="007A0BD1">
        <w:rPr>
          <w:rFonts w:eastAsia="Times New Roman" w:cs="Times New Roman"/>
          <w:szCs w:val="22"/>
          <w:u w:val="single"/>
          <w:lang w:eastAsia="es-ES_tradnl"/>
        </w:rPr>
        <w:t>tributaria</w:t>
      </w:r>
      <w:r w:rsidRPr="007A0BD1">
        <w:rPr>
          <w:rFonts w:eastAsia="Times New Roman" w:cs="Times New Roman"/>
          <w:szCs w:val="22"/>
          <w:lang w:eastAsia="es-ES_tradnl"/>
        </w:rPr>
        <w:t xml:space="preserve"> o </w:t>
      </w:r>
      <w:r w:rsidRPr="007A0BD1">
        <w:rPr>
          <w:rFonts w:eastAsia="Times New Roman" w:cs="Times New Roman"/>
          <w:szCs w:val="22"/>
          <w:u w:val="single"/>
          <w:lang w:eastAsia="es-ES_tradnl"/>
        </w:rPr>
        <w:t>aduanera</w:t>
      </w:r>
      <w:r w:rsidRPr="007A0BD1">
        <w:rPr>
          <w:rFonts w:eastAsia="Times New Roman" w:cs="Times New Roman"/>
          <w:szCs w:val="22"/>
          <w:lang w:eastAsia="es-ES_tradnl"/>
        </w:rPr>
        <w:t xml:space="preserve"> a los </w:t>
      </w:r>
      <w:r>
        <w:rPr>
          <w:rFonts w:eastAsia="Times New Roman" w:cs="Times New Roman"/>
          <w:szCs w:val="22"/>
          <w:lang w:eastAsia="es-ES_tradnl"/>
        </w:rPr>
        <w:t>OT (</w:t>
      </w:r>
      <w:r w:rsidRPr="007A0BD1">
        <w:rPr>
          <w:rFonts w:eastAsia="Times New Roman" w:cs="Times New Roman"/>
          <w:szCs w:val="22"/>
          <w:lang w:eastAsia="es-ES_tradnl"/>
        </w:rPr>
        <w:t>deudores o no del tributo</w:t>
      </w:r>
      <w:r>
        <w:rPr>
          <w:rFonts w:eastAsia="Times New Roman" w:cs="Times New Roman"/>
          <w:szCs w:val="22"/>
          <w:lang w:eastAsia="es-ES_tradnl"/>
        </w:rPr>
        <w:t>)</w:t>
      </w:r>
      <w:r w:rsidRPr="007A0BD1">
        <w:rPr>
          <w:rFonts w:eastAsia="Times New Roman" w:cs="Times New Roman"/>
          <w:szCs w:val="22"/>
          <w:lang w:eastAsia="es-ES_tradnl"/>
        </w:rPr>
        <w:t xml:space="preserve"> y </w:t>
      </w:r>
      <w:r w:rsidRPr="007A0BD1">
        <w:rPr>
          <w:rFonts w:eastAsia="Times New Roman" w:cs="Times New Roman"/>
          <w:b/>
          <w:bCs/>
          <w:szCs w:val="22"/>
          <w:lang w:eastAsia="es-ES_tradnl"/>
        </w:rPr>
        <w:t>cuyo cumplimiento está relacionado</w:t>
      </w:r>
      <w:r w:rsidRPr="007A0BD1">
        <w:rPr>
          <w:rFonts w:eastAsia="Times New Roman" w:cs="Times New Roman"/>
          <w:szCs w:val="22"/>
          <w:lang w:eastAsia="es-ES_tradnl"/>
        </w:rPr>
        <w:t xml:space="preserve"> con el </w:t>
      </w:r>
      <w:r w:rsidRPr="007A0BD1">
        <w:rPr>
          <w:rFonts w:eastAsia="Times New Roman" w:cs="Times New Roman"/>
          <w:b/>
          <w:bCs/>
          <w:szCs w:val="22"/>
          <w:lang w:eastAsia="es-ES_tradnl"/>
        </w:rPr>
        <w:t>desarrollo</w:t>
      </w:r>
      <w:r w:rsidRPr="007A0BD1">
        <w:rPr>
          <w:rFonts w:eastAsia="Times New Roman" w:cs="Times New Roman"/>
          <w:szCs w:val="22"/>
          <w:lang w:eastAsia="es-ES_tradnl"/>
        </w:rPr>
        <w:t xml:space="preserve"> de actuaciones o procedimientos tributarios o aduaneros.</w:t>
      </w:r>
      <w:r>
        <w:rPr>
          <w:rFonts w:eastAsia="Times New Roman" w:cs="Times New Roman"/>
          <w:szCs w:val="22"/>
          <w:lang w:eastAsia="es-ES_tradnl"/>
        </w:rPr>
        <w:t xml:space="preserve"> </w:t>
      </w:r>
      <w:r w:rsidR="00C93E48">
        <w:rPr>
          <w:rFonts w:eastAsia="Times New Roman" w:cs="Times New Roman"/>
          <w:szCs w:val="22"/>
          <w:u w:val="single"/>
          <w:lang w:eastAsia="es-ES_tradnl"/>
        </w:rPr>
        <w:t>EO, son OT formales</w:t>
      </w:r>
      <w:r w:rsidRPr="00C93E48">
        <w:rPr>
          <w:rFonts w:eastAsia="Times New Roman" w:cs="Times New Roman"/>
          <w:szCs w:val="22"/>
          <w:u w:val="single"/>
          <w:lang w:eastAsia="es-ES_tradnl"/>
        </w:rPr>
        <w:t xml:space="preserve"> las siguientes: </w:t>
      </w:r>
    </w:p>
    <w:p w14:paraId="102C1978" w14:textId="77777777" w:rsidR="00765979" w:rsidRPr="007A0BD1" w:rsidRDefault="00765979" w:rsidP="00765979">
      <w:pPr>
        <w:pStyle w:val="Prrafodelista"/>
        <w:numPr>
          <w:ilvl w:val="0"/>
          <w:numId w:val="3"/>
        </w:numPr>
        <w:spacing w:before="0" w:afterLines="0"/>
        <w:ind w:left="357" w:hanging="357"/>
        <w:contextualSpacing w:val="0"/>
        <w:rPr>
          <w:rFonts w:eastAsia="Times New Roman" w:cs="Times New Roman"/>
          <w:sz w:val="21"/>
          <w:szCs w:val="21"/>
          <w:lang w:eastAsia="es-ES_tradnl"/>
        </w:rPr>
      </w:pPr>
      <w:r w:rsidRPr="007A0BD1">
        <w:rPr>
          <w:rFonts w:eastAsia="Times New Roman" w:cs="Times New Roman"/>
          <w:szCs w:val="22"/>
          <w:lang w:eastAsia="es-ES_tradnl"/>
        </w:rPr>
        <w:t xml:space="preserve">La obligación de </w:t>
      </w:r>
      <w:r w:rsidRPr="007A0BD1">
        <w:rPr>
          <w:rFonts w:eastAsia="Times New Roman" w:cs="Times New Roman"/>
          <w:b/>
          <w:bCs/>
          <w:szCs w:val="22"/>
          <w:lang w:eastAsia="es-ES_tradnl"/>
        </w:rPr>
        <w:t xml:space="preserve">presentar </w:t>
      </w:r>
      <w:r w:rsidRPr="007A0BD1">
        <w:rPr>
          <w:rFonts w:eastAsia="Times New Roman" w:cs="Times New Roman"/>
          <w:szCs w:val="22"/>
          <w:u w:val="single"/>
          <w:lang w:eastAsia="es-ES_tradnl"/>
        </w:rPr>
        <w:t>declaraciones censales</w:t>
      </w:r>
      <w:r w:rsidRPr="007A0BD1">
        <w:rPr>
          <w:rFonts w:eastAsia="Times New Roman" w:cs="Times New Roman"/>
          <w:szCs w:val="22"/>
          <w:lang w:eastAsia="es-ES_tradnl"/>
        </w:rPr>
        <w:t xml:space="preserve"> por las personas o entidades que desarrollen o vayan a </w:t>
      </w:r>
      <w:r w:rsidRPr="007A0BD1">
        <w:rPr>
          <w:rFonts w:eastAsia="Times New Roman" w:cs="Times New Roman"/>
          <w:sz w:val="21"/>
          <w:szCs w:val="21"/>
          <w:lang w:eastAsia="es-ES_tradnl"/>
        </w:rPr>
        <w:t>desarrollar en TE actividades u ops. empresariales y profesionales o satisfagan rendimientos sujetos a retención.</w:t>
      </w:r>
    </w:p>
    <w:p w14:paraId="06D9B862" w14:textId="77777777" w:rsidR="00765979" w:rsidRPr="00922C4A" w:rsidRDefault="00765979" w:rsidP="00765979">
      <w:pPr>
        <w:pStyle w:val="Prrafodelista"/>
        <w:numPr>
          <w:ilvl w:val="0"/>
          <w:numId w:val="3"/>
        </w:numPr>
        <w:spacing w:afterLines="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922C4A">
        <w:rPr>
          <w:rFonts w:eastAsia="Times New Roman" w:cs="Times New Roman"/>
          <w:szCs w:val="22"/>
          <w:lang w:eastAsia="es-ES_tradnl"/>
        </w:rPr>
        <w:t xml:space="preserve">La obligación </w:t>
      </w:r>
      <w:r w:rsidRPr="00DF6157">
        <w:rPr>
          <w:rFonts w:eastAsia="Times New Roman" w:cs="Times New Roman"/>
          <w:b/>
          <w:bCs/>
          <w:szCs w:val="22"/>
          <w:lang w:eastAsia="es-ES_tradnl"/>
        </w:rPr>
        <w:t>de solicitar y utilizar</w:t>
      </w:r>
      <w:r w:rsidRPr="00922C4A">
        <w:rPr>
          <w:rFonts w:eastAsia="Times New Roman" w:cs="Times New Roman"/>
          <w:szCs w:val="22"/>
          <w:lang w:eastAsia="es-ES_tradnl"/>
        </w:rPr>
        <w:t xml:space="preserve"> el </w:t>
      </w:r>
      <w:r w:rsidRPr="00DF6157">
        <w:rPr>
          <w:rFonts w:eastAsia="Times New Roman" w:cs="Times New Roman"/>
          <w:b/>
          <w:bCs/>
          <w:szCs w:val="22"/>
          <w:lang w:eastAsia="es-ES_tradnl"/>
        </w:rPr>
        <w:t>NIF</w:t>
      </w:r>
      <w:r w:rsidRPr="00922C4A">
        <w:rPr>
          <w:rFonts w:eastAsia="Times New Roman" w:cs="Times New Roman"/>
          <w:szCs w:val="22"/>
          <w:lang w:eastAsia="es-ES_tradnl"/>
        </w:rPr>
        <w:t xml:space="preserve"> </w:t>
      </w:r>
      <w:r>
        <w:rPr>
          <w:rFonts w:eastAsia="Times New Roman" w:cs="Times New Roman"/>
          <w:szCs w:val="22"/>
          <w:lang w:eastAsia="es-ES_tradnl"/>
        </w:rPr>
        <w:t xml:space="preserve">en las relaciones de naturaleza o trascendencia tributaria.  </w:t>
      </w:r>
    </w:p>
    <w:p w14:paraId="69834C62" w14:textId="77777777" w:rsidR="00765979" w:rsidRPr="00922C4A" w:rsidRDefault="00765979" w:rsidP="00765979">
      <w:pPr>
        <w:pStyle w:val="Prrafodelista"/>
        <w:numPr>
          <w:ilvl w:val="0"/>
          <w:numId w:val="3"/>
        </w:numPr>
        <w:spacing w:afterLines="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922C4A">
        <w:rPr>
          <w:rFonts w:eastAsia="Times New Roman" w:cs="Times New Roman"/>
          <w:szCs w:val="22"/>
          <w:lang w:eastAsia="es-ES_tradnl"/>
        </w:rPr>
        <w:t xml:space="preserve">La obligación de </w:t>
      </w:r>
      <w:r w:rsidRPr="00DF6157">
        <w:rPr>
          <w:rFonts w:eastAsia="Times New Roman" w:cs="Times New Roman"/>
          <w:b/>
          <w:bCs/>
          <w:szCs w:val="22"/>
          <w:lang w:eastAsia="es-ES_tradnl"/>
        </w:rPr>
        <w:t xml:space="preserve">presentar </w:t>
      </w:r>
      <w:r w:rsidRPr="00250D6A">
        <w:rPr>
          <w:rFonts w:eastAsia="Times New Roman" w:cs="Times New Roman"/>
          <w:szCs w:val="22"/>
          <w:lang w:eastAsia="es-ES_tradnl"/>
        </w:rPr>
        <w:t>declaraciones, autoliquidaciones y comunicaciones</w:t>
      </w:r>
      <w:r w:rsidRPr="00922C4A">
        <w:rPr>
          <w:rFonts w:eastAsia="Times New Roman" w:cs="Times New Roman"/>
          <w:szCs w:val="22"/>
          <w:lang w:eastAsia="es-ES_tradnl"/>
        </w:rPr>
        <w:t xml:space="preserve">. </w:t>
      </w:r>
    </w:p>
    <w:p w14:paraId="6D164210" w14:textId="77777777" w:rsidR="00765979" w:rsidRPr="00922C4A" w:rsidRDefault="00765979" w:rsidP="00765979">
      <w:pPr>
        <w:pStyle w:val="Prrafodelista"/>
        <w:numPr>
          <w:ilvl w:val="0"/>
          <w:numId w:val="3"/>
        </w:numPr>
        <w:spacing w:afterLines="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922C4A">
        <w:rPr>
          <w:rFonts w:eastAsia="Times New Roman" w:cs="Times New Roman"/>
          <w:szCs w:val="22"/>
          <w:lang w:eastAsia="es-ES_tradnl"/>
        </w:rPr>
        <w:t xml:space="preserve">La obligación de </w:t>
      </w:r>
      <w:r w:rsidRPr="00DF6157">
        <w:rPr>
          <w:rFonts w:eastAsia="Times New Roman" w:cs="Times New Roman"/>
          <w:b/>
          <w:bCs/>
          <w:szCs w:val="22"/>
          <w:lang w:eastAsia="es-ES_tradnl"/>
        </w:rPr>
        <w:t xml:space="preserve">llevar y conservar </w:t>
      </w:r>
      <w:r w:rsidRPr="00250D6A">
        <w:rPr>
          <w:rFonts w:eastAsia="Times New Roman" w:cs="Times New Roman"/>
          <w:szCs w:val="22"/>
          <w:u w:val="single"/>
          <w:lang w:eastAsia="es-ES_tradnl"/>
        </w:rPr>
        <w:t>libros de contabilidad</w:t>
      </w:r>
      <w:r w:rsidRPr="00922C4A">
        <w:rPr>
          <w:rFonts w:eastAsia="Times New Roman" w:cs="Times New Roman"/>
          <w:szCs w:val="22"/>
          <w:lang w:eastAsia="es-ES_tradnl"/>
        </w:rPr>
        <w:t xml:space="preserve"> y </w:t>
      </w:r>
      <w:r w:rsidRPr="00250D6A">
        <w:rPr>
          <w:rFonts w:eastAsia="Times New Roman" w:cs="Times New Roman"/>
          <w:szCs w:val="22"/>
          <w:u w:val="single"/>
          <w:lang w:eastAsia="es-ES_tradnl"/>
        </w:rPr>
        <w:t>registros</w:t>
      </w:r>
      <w:r w:rsidRPr="00922C4A">
        <w:rPr>
          <w:rFonts w:eastAsia="Times New Roman" w:cs="Times New Roman"/>
          <w:szCs w:val="22"/>
          <w:lang w:eastAsia="es-ES_tradnl"/>
        </w:rPr>
        <w:t xml:space="preserve"> </w:t>
      </w:r>
    </w:p>
    <w:p w14:paraId="09F14053" w14:textId="77777777" w:rsidR="00765979" w:rsidRDefault="00765979" w:rsidP="00765979">
      <w:pPr>
        <w:pStyle w:val="Prrafodelista"/>
        <w:numPr>
          <w:ilvl w:val="0"/>
          <w:numId w:val="3"/>
        </w:numPr>
        <w:spacing w:before="0" w:afterLines="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7A0BD1">
        <w:rPr>
          <w:rFonts w:eastAsia="Times New Roman" w:cs="Times New Roman"/>
          <w:szCs w:val="22"/>
          <w:lang w:eastAsia="es-ES_tradnl"/>
        </w:rPr>
        <w:t xml:space="preserve">e) La obligación de </w:t>
      </w:r>
      <w:r w:rsidRPr="007A0BD1">
        <w:rPr>
          <w:rFonts w:eastAsia="Times New Roman" w:cs="Times New Roman"/>
          <w:b/>
          <w:bCs/>
          <w:szCs w:val="22"/>
          <w:lang w:eastAsia="es-ES_tradnl"/>
        </w:rPr>
        <w:t xml:space="preserve">expedir y entregar </w:t>
      </w:r>
      <w:r w:rsidRPr="00250D6A">
        <w:rPr>
          <w:rFonts w:eastAsia="Times New Roman" w:cs="Times New Roman"/>
          <w:szCs w:val="22"/>
          <w:u w:val="single"/>
          <w:lang w:eastAsia="es-ES_tradnl"/>
        </w:rPr>
        <w:t>facturas</w:t>
      </w:r>
      <w:r w:rsidRPr="007A0BD1">
        <w:rPr>
          <w:rFonts w:eastAsia="Times New Roman" w:cs="Times New Roman"/>
          <w:szCs w:val="22"/>
          <w:lang w:eastAsia="es-ES_tradnl"/>
        </w:rPr>
        <w:t xml:space="preserve"> o documentos sustitutivos </w:t>
      </w:r>
      <w:r w:rsidRPr="007A0BD1">
        <w:rPr>
          <w:rFonts w:eastAsia="Times New Roman" w:cs="Times New Roman"/>
          <w:b/>
          <w:bCs/>
          <w:szCs w:val="22"/>
          <w:lang w:eastAsia="es-ES_tradnl"/>
        </w:rPr>
        <w:t>y conservar</w:t>
      </w:r>
      <w:r w:rsidRPr="007A0BD1">
        <w:rPr>
          <w:rFonts w:eastAsia="Times New Roman" w:cs="Times New Roman"/>
          <w:szCs w:val="22"/>
          <w:lang w:eastAsia="es-ES_tradnl"/>
        </w:rPr>
        <w:t xml:space="preserve"> las facturas, documentos y justificantes que tengan relación con sus obligaciones tributarias.</w:t>
      </w:r>
    </w:p>
    <w:p w14:paraId="073D61D5" w14:textId="77777777" w:rsidR="00765979" w:rsidRPr="007A0BD1" w:rsidRDefault="00765979" w:rsidP="00765979">
      <w:pPr>
        <w:pStyle w:val="Prrafodelista"/>
        <w:numPr>
          <w:ilvl w:val="0"/>
          <w:numId w:val="3"/>
        </w:numPr>
        <w:spacing w:before="0" w:afterLines="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7A0BD1">
        <w:rPr>
          <w:rFonts w:eastAsia="Times New Roman" w:cs="Times New Roman"/>
          <w:szCs w:val="22"/>
          <w:lang w:eastAsia="es-ES_tradnl"/>
        </w:rPr>
        <w:t xml:space="preserve">La obligación de </w:t>
      </w:r>
      <w:r w:rsidRPr="003F325E">
        <w:rPr>
          <w:rFonts w:eastAsia="Times New Roman" w:cs="Times New Roman"/>
          <w:b/>
          <w:bCs/>
          <w:szCs w:val="22"/>
          <w:lang w:eastAsia="es-ES_tradnl"/>
        </w:rPr>
        <w:t>aportar</w:t>
      </w:r>
      <w:r w:rsidRPr="007A0BD1">
        <w:rPr>
          <w:rFonts w:eastAsia="Times New Roman" w:cs="Times New Roman"/>
          <w:szCs w:val="22"/>
          <w:lang w:eastAsia="es-ES_tradnl"/>
        </w:rPr>
        <w:t xml:space="preserve"> a la AT libros, registros, documentos o información que el OT deba conservar a en relación con el cumplimiento de OT (propias o de terceros) </w:t>
      </w:r>
      <w:r>
        <w:rPr>
          <w:rFonts w:eastAsia="Times New Roman" w:cs="Times New Roman"/>
          <w:szCs w:val="22"/>
          <w:lang w:eastAsia="es-ES_tradnl"/>
        </w:rPr>
        <w:t xml:space="preserve">a </w:t>
      </w:r>
      <w:r w:rsidRPr="007A0BD1">
        <w:rPr>
          <w:rFonts w:eastAsia="Times New Roman" w:cs="Times New Roman"/>
          <w:szCs w:val="22"/>
          <w:lang w:eastAsia="es-ES_tradnl"/>
        </w:rPr>
        <w:t xml:space="preserve">requerimiento de la AT o en declaraciones periódicas. </w:t>
      </w:r>
    </w:p>
    <w:p w14:paraId="58DEEC43" w14:textId="77777777" w:rsidR="00765979" w:rsidRPr="009A6FA9" w:rsidRDefault="00765979" w:rsidP="00765979">
      <w:pPr>
        <w:pStyle w:val="Prrafodelista"/>
        <w:numPr>
          <w:ilvl w:val="0"/>
          <w:numId w:val="3"/>
        </w:numPr>
        <w:spacing w:before="0" w:afterLines="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922C4A">
        <w:rPr>
          <w:rFonts w:eastAsia="Times New Roman" w:cs="Times New Roman"/>
          <w:szCs w:val="22"/>
          <w:lang w:eastAsia="es-ES_tradnl"/>
        </w:rPr>
        <w:t xml:space="preserve">La obligación de </w:t>
      </w:r>
      <w:r w:rsidRPr="00DF6157">
        <w:rPr>
          <w:rFonts w:eastAsia="Times New Roman" w:cs="Times New Roman"/>
          <w:b/>
          <w:bCs/>
          <w:szCs w:val="22"/>
          <w:lang w:eastAsia="es-ES_tradnl"/>
        </w:rPr>
        <w:t xml:space="preserve">facilitar la práctica </w:t>
      </w:r>
      <w:r w:rsidRPr="007A0BD1">
        <w:rPr>
          <w:rFonts w:eastAsia="Times New Roman" w:cs="Times New Roman"/>
          <w:szCs w:val="22"/>
          <w:u w:val="single"/>
          <w:lang w:eastAsia="es-ES_tradnl"/>
        </w:rPr>
        <w:t>de inspecciones</w:t>
      </w:r>
      <w:r w:rsidRPr="00922C4A">
        <w:rPr>
          <w:rFonts w:eastAsia="Times New Roman" w:cs="Times New Roman"/>
          <w:szCs w:val="22"/>
          <w:lang w:eastAsia="es-ES_tradnl"/>
        </w:rPr>
        <w:t xml:space="preserve"> y </w:t>
      </w:r>
      <w:r w:rsidRPr="007A0BD1">
        <w:rPr>
          <w:rFonts w:eastAsia="Times New Roman" w:cs="Times New Roman"/>
          <w:szCs w:val="22"/>
          <w:u w:val="single"/>
          <w:lang w:eastAsia="es-ES_tradnl"/>
        </w:rPr>
        <w:t>comprobaciones</w:t>
      </w:r>
      <w:r w:rsidRPr="00922C4A">
        <w:rPr>
          <w:rFonts w:eastAsia="Times New Roman" w:cs="Times New Roman"/>
          <w:szCs w:val="22"/>
          <w:lang w:eastAsia="es-ES_tradnl"/>
        </w:rPr>
        <w:t xml:space="preserve"> administrativas. </w:t>
      </w:r>
    </w:p>
    <w:p w14:paraId="7B1AB5E8" w14:textId="77777777" w:rsidR="00765979" w:rsidRPr="00922C4A" w:rsidRDefault="00765979" w:rsidP="00765979">
      <w:pPr>
        <w:pStyle w:val="Prrafodelista"/>
        <w:numPr>
          <w:ilvl w:val="0"/>
          <w:numId w:val="3"/>
        </w:numPr>
        <w:spacing w:before="0" w:afterLines="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922C4A">
        <w:rPr>
          <w:rFonts w:eastAsia="Times New Roman" w:cs="Times New Roman"/>
          <w:szCs w:val="22"/>
          <w:lang w:eastAsia="es-ES_tradnl"/>
        </w:rPr>
        <w:t xml:space="preserve">La obligación de </w:t>
      </w:r>
      <w:r w:rsidRPr="00DF6157">
        <w:rPr>
          <w:rFonts w:eastAsia="Times New Roman" w:cs="Times New Roman"/>
          <w:b/>
          <w:bCs/>
          <w:szCs w:val="22"/>
          <w:lang w:eastAsia="es-ES_tradnl"/>
        </w:rPr>
        <w:t>entregar</w:t>
      </w:r>
      <w:r w:rsidRPr="00922C4A">
        <w:rPr>
          <w:rFonts w:eastAsia="Times New Roman" w:cs="Times New Roman"/>
          <w:szCs w:val="22"/>
          <w:lang w:eastAsia="es-ES_tradnl"/>
        </w:rPr>
        <w:t xml:space="preserve"> </w:t>
      </w:r>
      <w:r>
        <w:rPr>
          <w:rFonts w:eastAsia="Times New Roman" w:cs="Times New Roman"/>
          <w:b/>
          <w:bCs/>
          <w:szCs w:val="22"/>
          <w:lang w:eastAsia="es-ES_tradnl"/>
        </w:rPr>
        <w:t xml:space="preserve">a los OT </w:t>
      </w:r>
      <w:r>
        <w:rPr>
          <w:rFonts w:eastAsia="Times New Roman" w:cs="Times New Roman"/>
          <w:szCs w:val="22"/>
          <w:lang w:eastAsia="es-ES_tradnl"/>
        </w:rPr>
        <w:t>perceptores de rentas sujetas a retención o ingreso a cuenta, un</w:t>
      </w:r>
      <w:r w:rsidRPr="00922C4A">
        <w:rPr>
          <w:rFonts w:eastAsia="Times New Roman" w:cs="Times New Roman"/>
          <w:szCs w:val="22"/>
          <w:lang w:eastAsia="es-ES_tradnl"/>
        </w:rPr>
        <w:t xml:space="preserve"> </w:t>
      </w:r>
      <w:r w:rsidRPr="00DF6157">
        <w:rPr>
          <w:rFonts w:eastAsia="Times New Roman" w:cs="Times New Roman"/>
          <w:b/>
          <w:bCs/>
          <w:szCs w:val="22"/>
          <w:lang w:eastAsia="es-ES_tradnl"/>
        </w:rPr>
        <w:t xml:space="preserve">certificado </w:t>
      </w:r>
      <w:r w:rsidRPr="007A0BD1">
        <w:rPr>
          <w:rFonts w:eastAsia="Times New Roman" w:cs="Times New Roman"/>
          <w:szCs w:val="22"/>
          <w:u w:val="single"/>
          <w:lang w:eastAsia="es-ES_tradnl"/>
        </w:rPr>
        <w:t>de las retenciones</w:t>
      </w:r>
      <w:r w:rsidRPr="00DF6157">
        <w:rPr>
          <w:rFonts w:eastAsia="Times New Roman" w:cs="Times New Roman"/>
          <w:b/>
          <w:bCs/>
          <w:szCs w:val="22"/>
          <w:lang w:eastAsia="es-ES_tradnl"/>
        </w:rPr>
        <w:t xml:space="preserve"> o </w:t>
      </w:r>
      <w:r w:rsidRPr="007A0BD1">
        <w:rPr>
          <w:rFonts w:eastAsia="Times New Roman" w:cs="Times New Roman"/>
          <w:szCs w:val="22"/>
          <w:u w:val="single"/>
          <w:lang w:eastAsia="es-ES_tradnl"/>
        </w:rPr>
        <w:t>ingresos a cuenta</w:t>
      </w:r>
      <w:r w:rsidRPr="00922C4A">
        <w:rPr>
          <w:rFonts w:eastAsia="Times New Roman" w:cs="Times New Roman"/>
          <w:szCs w:val="22"/>
          <w:lang w:eastAsia="es-ES_tradnl"/>
        </w:rPr>
        <w:t xml:space="preserve"> </w:t>
      </w:r>
      <w:r>
        <w:rPr>
          <w:rFonts w:eastAsia="Times New Roman" w:cs="Times New Roman"/>
          <w:szCs w:val="22"/>
          <w:lang w:eastAsia="es-ES_tradnl"/>
        </w:rPr>
        <w:t xml:space="preserve">practicados. </w:t>
      </w:r>
    </w:p>
    <w:p w14:paraId="4AC170E1" w14:textId="77777777" w:rsidR="00765979" w:rsidRDefault="00765979" w:rsidP="00765979">
      <w:pPr>
        <w:pStyle w:val="Prrafodelista"/>
        <w:numPr>
          <w:ilvl w:val="0"/>
          <w:numId w:val="3"/>
        </w:numPr>
        <w:spacing w:before="0" w:afterLines="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922C4A">
        <w:rPr>
          <w:rFonts w:eastAsia="Times New Roman" w:cs="Times New Roman"/>
          <w:szCs w:val="22"/>
          <w:lang w:eastAsia="es-ES_tradnl"/>
        </w:rPr>
        <w:t xml:space="preserve">Las obligaciones de esta naturaleza que establezca la </w:t>
      </w:r>
      <w:r w:rsidRPr="008433F8">
        <w:rPr>
          <w:rFonts w:eastAsia="Times New Roman" w:cs="Times New Roman"/>
          <w:b/>
          <w:bCs/>
          <w:szCs w:val="22"/>
          <w:lang w:eastAsia="es-ES_tradnl"/>
        </w:rPr>
        <w:t>normativa aduanera</w:t>
      </w:r>
      <w:r w:rsidRPr="00922C4A">
        <w:rPr>
          <w:rFonts w:eastAsia="Times New Roman" w:cs="Times New Roman"/>
          <w:szCs w:val="22"/>
          <w:lang w:eastAsia="es-ES_tradnl"/>
        </w:rPr>
        <w:t xml:space="preserve">. </w:t>
      </w:r>
    </w:p>
    <w:p w14:paraId="3DD0E262" w14:textId="77777777" w:rsidR="008D3BA1" w:rsidRPr="008D3BA1" w:rsidRDefault="00765979" w:rsidP="008D3BA1">
      <w:pPr>
        <w:pStyle w:val="Prrafodelista"/>
        <w:numPr>
          <w:ilvl w:val="0"/>
          <w:numId w:val="3"/>
        </w:numPr>
        <w:spacing w:before="0" w:after="288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8D3BA1">
        <w:rPr>
          <w:rFonts w:eastAsia="Times New Roman" w:cs="Times New Roman"/>
          <w:szCs w:val="22"/>
          <w:lang w:eastAsia="es-ES_tradnl"/>
        </w:rPr>
        <w:t xml:space="preserve">La obligación, por parte de los </w:t>
      </w:r>
      <w:r w:rsidRPr="008D3BA1">
        <w:rPr>
          <w:rFonts w:eastAsia="Times New Roman" w:cs="Times New Roman"/>
          <w:b/>
          <w:bCs/>
          <w:szCs w:val="22"/>
          <w:lang w:eastAsia="es-ES_tradnl"/>
        </w:rPr>
        <w:t>productores, comercializadores y usuarios</w:t>
      </w:r>
      <w:r w:rsidRPr="008D3BA1">
        <w:rPr>
          <w:rFonts w:eastAsia="Times New Roman" w:cs="Times New Roman"/>
          <w:szCs w:val="22"/>
          <w:lang w:eastAsia="es-ES_tradnl"/>
        </w:rPr>
        <w:t>, de que los sistemas que soporten los procesos contables, de facturación o de gestión de quienes desarrollen AE garanticen la integridad, conservación, accesibilidad, legibilidad, trazabilidad e inalterabilidad de los registros</w:t>
      </w:r>
    </w:p>
    <w:p w14:paraId="3A3638E2" w14:textId="77777777" w:rsidR="00A67379" w:rsidRDefault="00765979" w:rsidP="00A67379">
      <w:pPr>
        <w:spacing w:afterLines="0" w:after="60"/>
        <w:rPr>
          <w:rFonts w:eastAsia="Times New Roman" w:cs="Times New Roman"/>
          <w:szCs w:val="22"/>
          <w:lang w:eastAsia="es-ES_tradnl"/>
        </w:rPr>
      </w:pPr>
      <w:r w:rsidRPr="00250D6A">
        <w:rPr>
          <w:rFonts w:eastAsia="Times New Roman" w:cs="Times New Roman"/>
          <w:szCs w:val="22"/>
          <w:lang w:eastAsia="es-ES_tradnl"/>
        </w:rPr>
        <w:t>Finalmente, el</w:t>
      </w:r>
      <w:r>
        <w:rPr>
          <w:rFonts w:eastAsia="Times New Roman" w:cs="Times New Roman"/>
          <w:b/>
          <w:bCs/>
          <w:szCs w:val="22"/>
          <w:lang w:eastAsia="es-ES_tradnl"/>
        </w:rPr>
        <w:t xml:space="preserve"> a</w:t>
      </w:r>
      <w:r w:rsidRPr="00D15753">
        <w:rPr>
          <w:rFonts w:eastAsia="Times New Roman" w:cs="Times New Roman"/>
          <w:b/>
          <w:bCs/>
          <w:szCs w:val="22"/>
          <w:lang w:eastAsia="es-ES_tradnl"/>
        </w:rPr>
        <w:t>rtículo</w:t>
      </w:r>
      <w:r>
        <w:rPr>
          <w:rFonts w:eastAsia="Times New Roman" w:cs="Times New Roman"/>
          <w:szCs w:val="22"/>
          <w:lang w:eastAsia="es-ES_tradnl"/>
        </w:rPr>
        <w:t xml:space="preserve"> </w:t>
      </w:r>
      <w:r w:rsidRPr="00371707">
        <w:rPr>
          <w:rFonts w:eastAsia="Times New Roman" w:cs="Times New Roman"/>
          <w:b/>
          <w:bCs/>
          <w:szCs w:val="22"/>
          <w:lang w:eastAsia="es-ES_tradnl"/>
        </w:rPr>
        <w:t>29 bis</w:t>
      </w:r>
      <w:r>
        <w:rPr>
          <w:rFonts w:eastAsia="Times New Roman" w:cs="Times New Roman"/>
          <w:b/>
          <w:bCs/>
          <w:szCs w:val="22"/>
          <w:lang w:eastAsia="es-ES_tradnl"/>
        </w:rPr>
        <w:t xml:space="preserve"> </w:t>
      </w:r>
      <w:r w:rsidR="00A67379">
        <w:rPr>
          <w:rFonts w:eastAsia="Times New Roman" w:cs="Times New Roman"/>
          <w:b/>
          <w:bCs/>
          <w:szCs w:val="22"/>
          <w:lang w:eastAsia="es-ES_tradnl"/>
        </w:rPr>
        <w:t xml:space="preserve">LGT </w:t>
      </w:r>
      <w:r w:rsidRPr="00250D6A">
        <w:rPr>
          <w:rFonts w:eastAsia="Times New Roman" w:cs="Times New Roman"/>
          <w:szCs w:val="22"/>
          <w:lang w:eastAsia="es-ES_tradnl"/>
        </w:rPr>
        <w:t>establece que</w:t>
      </w:r>
      <w:r w:rsidR="00A67379">
        <w:rPr>
          <w:rFonts w:eastAsia="Times New Roman" w:cs="Times New Roman"/>
          <w:szCs w:val="22"/>
          <w:lang w:eastAsia="es-ES_tradnl"/>
        </w:rPr>
        <w:t xml:space="preserve">: </w:t>
      </w:r>
    </w:p>
    <w:p w14:paraId="3FAFF0A7" w14:textId="7E831A3B" w:rsidR="001F5C65" w:rsidRPr="00120240" w:rsidRDefault="00765979" w:rsidP="00120240">
      <w:pPr>
        <w:spacing w:afterLines="0" w:after="288"/>
        <w:rPr>
          <w:rFonts w:eastAsia="Times New Roman" w:cs="Times New Roman"/>
          <w:szCs w:val="22"/>
          <w:lang w:eastAsia="es-ES_tradnl"/>
        </w:rPr>
      </w:pPr>
      <w:r w:rsidRPr="00371707">
        <w:rPr>
          <w:rFonts w:eastAsia="Times New Roman" w:cs="Times New Roman"/>
          <w:szCs w:val="22"/>
          <w:lang w:eastAsia="es-ES_tradnl"/>
        </w:rPr>
        <w:t xml:space="preserve">Son </w:t>
      </w:r>
      <w:r>
        <w:rPr>
          <w:rFonts w:eastAsia="Times New Roman" w:cs="Times New Roman"/>
          <w:szCs w:val="22"/>
          <w:lang w:eastAsia="es-ES_tradnl"/>
        </w:rPr>
        <w:t>OT</w:t>
      </w:r>
      <w:r w:rsidRPr="00371707">
        <w:rPr>
          <w:rFonts w:eastAsia="Times New Roman" w:cs="Times New Roman"/>
          <w:szCs w:val="22"/>
          <w:lang w:eastAsia="es-ES_tradnl"/>
        </w:rPr>
        <w:t xml:space="preserve"> aquellas que </w:t>
      </w:r>
      <w:r w:rsidRPr="00250D6A">
        <w:rPr>
          <w:rFonts w:eastAsia="Times New Roman" w:cs="Times New Roman"/>
          <w:b/>
          <w:bCs/>
          <w:szCs w:val="22"/>
          <w:lang w:eastAsia="es-ES_tradnl"/>
        </w:rPr>
        <w:t xml:space="preserve">deriven de la </w:t>
      </w:r>
      <w:r w:rsidRPr="006A716A">
        <w:rPr>
          <w:rFonts w:eastAsia="Times New Roman" w:cs="Times New Roman"/>
          <w:szCs w:val="22"/>
          <w:u w:val="single"/>
          <w:lang w:eastAsia="es-ES_tradnl"/>
        </w:rPr>
        <w:t>normativa sobre asistencia mutua.</w:t>
      </w:r>
      <w:r w:rsidRPr="00371707">
        <w:rPr>
          <w:rFonts w:eastAsia="Times New Roman" w:cs="Times New Roman"/>
          <w:szCs w:val="22"/>
          <w:lang w:eastAsia="es-ES_tradnl"/>
        </w:rPr>
        <w:t xml:space="preserve"> En el caso de su incumplimiento por los </w:t>
      </w:r>
      <w:r w:rsidRPr="00A65A83">
        <w:rPr>
          <w:rFonts w:eastAsia="Times New Roman" w:cs="Times New Roman"/>
          <w:szCs w:val="22"/>
          <w:lang w:eastAsia="es-ES_tradnl"/>
        </w:rPr>
        <w:t>OT</w:t>
      </w:r>
      <w:r w:rsidRPr="00371707">
        <w:rPr>
          <w:rFonts w:eastAsia="Times New Roman" w:cs="Times New Roman"/>
          <w:szCs w:val="22"/>
          <w:lang w:eastAsia="es-ES_tradnl"/>
        </w:rPr>
        <w:t xml:space="preserve">, podrán imponerse las sanciones tributarias </w:t>
      </w:r>
      <w:r>
        <w:rPr>
          <w:rFonts w:eastAsia="Times New Roman" w:cs="Times New Roman"/>
          <w:szCs w:val="22"/>
          <w:lang w:eastAsia="es-ES_tradnl"/>
        </w:rPr>
        <w:t>que procedan</w:t>
      </w:r>
      <w:r w:rsidRPr="00250D6A">
        <w:rPr>
          <w:rFonts w:eastAsia="Times New Roman" w:cs="Times New Roman"/>
          <w:szCs w:val="22"/>
          <w:lang w:eastAsia="es-ES_tradnl"/>
        </w:rPr>
        <w:t>.</w:t>
      </w:r>
      <w:r>
        <w:rPr>
          <w:rFonts w:eastAsia="Times New Roman" w:cs="Times New Roman"/>
          <w:szCs w:val="22"/>
          <w:lang w:eastAsia="es-ES_tradnl"/>
        </w:rPr>
        <w:t xml:space="preserve"> </w:t>
      </w:r>
      <w:r w:rsidR="00120240">
        <w:rPr>
          <w:rFonts w:cs="Times New Roman"/>
          <w:szCs w:val="22"/>
        </w:rPr>
        <w:t xml:space="preserve"> </w:t>
      </w:r>
    </w:p>
    <w:p w14:paraId="064C06F3" w14:textId="3E08BF27" w:rsidR="00765979" w:rsidRPr="00120240" w:rsidRDefault="00765979" w:rsidP="00120240">
      <w:pPr>
        <w:pStyle w:val="Prrafodelista"/>
        <w:numPr>
          <w:ilvl w:val="0"/>
          <w:numId w:val="1"/>
        </w:numPr>
        <w:spacing w:afterLines="0" w:after="180"/>
        <w:ind w:left="357" w:hanging="357"/>
        <w:contextualSpacing w:val="0"/>
        <w:rPr>
          <w:rFonts w:cs="Times New Roman"/>
          <w:szCs w:val="22"/>
        </w:rPr>
      </w:pPr>
      <w:r w:rsidRPr="00922C4A">
        <w:rPr>
          <w:rFonts w:cs="Times New Roman"/>
          <w:b/>
          <w:bCs/>
          <w:szCs w:val="22"/>
        </w:rPr>
        <w:t>NÚMERO DE IDENTIFICACIÓN FISCAL Y OBLIGACIONES CENSALES</w:t>
      </w:r>
    </w:p>
    <w:p w14:paraId="1C3F4F02" w14:textId="77777777" w:rsidR="00120240" w:rsidRPr="00E61B4F" w:rsidRDefault="00120240" w:rsidP="00120240">
      <w:pPr>
        <w:pStyle w:val="Prrafodelista"/>
        <w:spacing w:afterLines="0" w:after="288"/>
        <w:ind w:left="0"/>
        <w:contextualSpacing w:val="0"/>
        <w:rPr>
          <w:rFonts w:cs="Times New Roman"/>
          <w:sz w:val="21"/>
          <w:szCs w:val="21"/>
          <w:lang w:val="es-ES_tradnl"/>
        </w:rPr>
      </w:pPr>
      <w:r w:rsidRPr="007A0BD1">
        <w:rPr>
          <w:rFonts w:cs="Times New Roman"/>
          <w:szCs w:val="22"/>
        </w:rPr>
        <w:t xml:space="preserve">El </w:t>
      </w:r>
      <w:r w:rsidRPr="007A0BD1">
        <w:rPr>
          <w:rFonts w:cs="Times New Roman"/>
          <w:b/>
          <w:bCs/>
          <w:szCs w:val="22"/>
        </w:rPr>
        <w:t xml:space="preserve">NIF </w:t>
      </w:r>
      <w:r w:rsidRPr="007A0BD1">
        <w:rPr>
          <w:rFonts w:cs="Times New Roman"/>
          <w:szCs w:val="22"/>
          <w:lang w:val="es-ES_tradnl"/>
        </w:rPr>
        <w:t xml:space="preserve">se regula en la </w:t>
      </w:r>
      <w:r w:rsidRPr="007A0BD1">
        <w:rPr>
          <w:rFonts w:cs="Times New Roman"/>
          <w:b/>
          <w:bCs/>
          <w:szCs w:val="22"/>
          <w:lang w:val="es-ES_tradnl"/>
        </w:rPr>
        <w:t xml:space="preserve">DA 6ª LGT </w:t>
      </w:r>
      <w:r w:rsidRPr="007A0BD1">
        <w:rPr>
          <w:rFonts w:cs="Times New Roman"/>
          <w:szCs w:val="22"/>
          <w:lang w:val="es-ES_tradnl"/>
        </w:rPr>
        <w:t xml:space="preserve">y en los </w:t>
      </w:r>
      <w:r w:rsidRPr="007A0BD1">
        <w:rPr>
          <w:rFonts w:cs="Times New Roman"/>
          <w:b/>
          <w:bCs/>
          <w:szCs w:val="22"/>
          <w:lang w:val="es-ES_tradnl"/>
        </w:rPr>
        <w:t>artículos 18</w:t>
      </w:r>
      <w:r>
        <w:rPr>
          <w:rFonts w:cs="Times New Roman"/>
          <w:b/>
          <w:bCs/>
          <w:szCs w:val="22"/>
          <w:lang w:val="es-ES_tradnl"/>
        </w:rPr>
        <w:t xml:space="preserve"> a </w:t>
      </w:r>
      <w:r w:rsidRPr="007A0BD1">
        <w:rPr>
          <w:rFonts w:cs="Times New Roman"/>
          <w:b/>
          <w:bCs/>
          <w:szCs w:val="22"/>
          <w:lang w:val="es-ES_tradnl"/>
        </w:rPr>
        <w:t xml:space="preserve">24 </w:t>
      </w:r>
      <w:r w:rsidRPr="00E61B4F">
        <w:rPr>
          <w:rFonts w:cs="Times New Roman"/>
          <w:szCs w:val="22"/>
          <w:u w:val="single"/>
          <w:lang w:val="es-ES_tradnl"/>
        </w:rPr>
        <w:t xml:space="preserve">RD </w:t>
      </w:r>
      <w:r w:rsidRPr="00E61B4F">
        <w:rPr>
          <w:rFonts w:cs="Times New Roman"/>
          <w:szCs w:val="22"/>
          <w:u w:val="single"/>
        </w:rPr>
        <w:t>1065/2007, de 27 de julio</w:t>
      </w:r>
      <w:r w:rsidRPr="00E61B4F">
        <w:rPr>
          <w:rFonts w:cs="Times New Roman"/>
          <w:szCs w:val="22"/>
        </w:rPr>
        <w:t xml:space="preserve">, </w:t>
      </w:r>
      <w:r w:rsidRPr="00E61B4F">
        <w:rPr>
          <w:rFonts w:cs="Times New Roman"/>
          <w:sz w:val="21"/>
          <w:szCs w:val="21"/>
        </w:rPr>
        <w:t xml:space="preserve">por el que se aprueba el RG de las actuaciones y los </w:t>
      </w:r>
      <w:r w:rsidRPr="00E61B4F">
        <w:rPr>
          <w:rFonts w:cs="Times New Roman"/>
          <w:sz w:val="21"/>
          <w:szCs w:val="21"/>
          <w:u w:val="single"/>
        </w:rPr>
        <w:t xml:space="preserve">procedimientos de G e IT </w:t>
      </w:r>
      <w:r w:rsidRPr="00E61B4F">
        <w:rPr>
          <w:rFonts w:cs="Times New Roman"/>
          <w:sz w:val="21"/>
          <w:szCs w:val="21"/>
        </w:rPr>
        <w:t xml:space="preserve">y de desarrollo de las </w:t>
      </w:r>
      <w:r w:rsidRPr="00E61B4F">
        <w:rPr>
          <w:rFonts w:cs="Times New Roman"/>
          <w:sz w:val="21"/>
          <w:szCs w:val="21"/>
          <w:u w:val="single"/>
        </w:rPr>
        <w:t xml:space="preserve">normas comunes </w:t>
      </w:r>
      <w:r w:rsidRPr="00E61B4F">
        <w:rPr>
          <w:rFonts w:cs="Times New Roman"/>
          <w:sz w:val="21"/>
          <w:szCs w:val="21"/>
        </w:rPr>
        <w:t xml:space="preserve">de los </w:t>
      </w:r>
      <w:r>
        <w:rPr>
          <w:rFonts w:cs="Times New Roman"/>
          <w:sz w:val="21"/>
          <w:szCs w:val="21"/>
        </w:rPr>
        <w:t>PAT</w:t>
      </w:r>
    </w:p>
    <w:p w14:paraId="77EE8EA5" w14:textId="77777777" w:rsidR="00655F5A" w:rsidRDefault="00765979" w:rsidP="00655F5A">
      <w:pPr>
        <w:pStyle w:val="Prrafodelista"/>
        <w:numPr>
          <w:ilvl w:val="0"/>
          <w:numId w:val="22"/>
        </w:numPr>
        <w:spacing w:afterLines="0"/>
        <w:ind w:left="360"/>
        <w:contextualSpacing w:val="0"/>
        <w:rPr>
          <w:rFonts w:cs="Times New Roman"/>
          <w:szCs w:val="22"/>
        </w:rPr>
      </w:pPr>
      <w:r w:rsidRPr="007A0BD1">
        <w:rPr>
          <w:rFonts w:cs="Times New Roman"/>
          <w:b/>
          <w:bCs/>
          <w:szCs w:val="22"/>
        </w:rPr>
        <w:t>TODA</w:t>
      </w:r>
      <w:r w:rsidRPr="007A0BD1">
        <w:rPr>
          <w:rFonts w:cs="Times New Roman"/>
          <w:szCs w:val="22"/>
        </w:rPr>
        <w:t xml:space="preserve"> </w:t>
      </w:r>
      <w:r w:rsidRPr="007A0BD1">
        <w:rPr>
          <w:rFonts w:cs="Times New Roman"/>
          <w:b/>
          <w:bCs/>
          <w:szCs w:val="22"/>
        </w:rPr>
        <w:t xml:space="preserve">persona </w:t>
      </w:r>
      <w:r w:rsidRPr="00655F5A">
        <w:rPr>
          <w:rFonts w:cs="Times New Roman"/>
          <w:szCs w:val="22"/>
          <w:u w:val="single"/>
        </w:rPr>
        <w:t>física y jurídica</w:t>
      </w:r>
      <w:r w:rsidRPr="007A0BD1">
        <w:rPr>
          <w:rFonts w:cs="Times New Roman"/>
          <w:szCs w:val="22"/>
        </w:rPr>
        <w:t xml:space="preserve">, así como las </w:t>
      </w:r>
      <w:r w:rsidRPr="00655F5A">
        <w:rPr>
          <w:rFonts w:cs="Times New Roman"/>
          <w:szCs w:val="22"/>
          <w:u w:val="single"/>
        </w:rPr>
        <w:t>entidades sin personalidad</w:t>
      </w:r>
      <w:r w:rsidRPr="007A0BD1">
        <w:rPr>
          <w:rFonts w:cs="Times New Roman"/>
          <w:szCs w:val="22"/>
        </w:rPr>
        <w:t xml:space="preserve"> a que se refiere el </w:t>
      </w:r>
      <w:r w:rsidRPr="007A0BD1">
        <w:rPr>
          <w:rFonts w:cs="Times New Roman"/>
          <w:b/>
          <w:bCs/>
          <w:szCs w:val="22"/>
        </w:rPr>
        <w:t>artículo</w:t>
      </w:r>
      <w:r w:rsidRPr="007A0BD1">
        <w:rPr>
          <w:rFonts w:cs="Times New Roman"/>
          <w:szCs w:val="22"/>
        </w:rPr>
        <w:t xml:space="preserve"> </w:t>
      </w:r>
      <w:r w:rsidRPr="007A0BD1">
        <w:rPr>
          <w:rFonts w:cs="Times New Roman"/>
          <w:b/>
          <w:bCs/>
          <w:szCs w:val="22"/>
        </w:rPr>
        <w:t xml:space="preserve">35.4 </w:t>
      </w:r>
      <w:r w:rsidRPr="00482962">
        <w:rPr>
          <w:rFonts w:cs="Times New Roman"/>
          <w:szCs w:val="22"/>
        </w:rPr>
        <w:t>LGT</w:t>
      </w:r>
      <w:r w:rsidRPr="007A0BD1">
        <w:rPr>
          <w:rFonts w:cs="Times New Roman"/>
          <w:szCs w:val="22"/>
        </w:rPr>
        <w:t xml:space="preserve">, tendrán un </w:t>
      </w:r>
      <w:r w:rsidRPr="00482962">
        <w:rPr>
          <w:rFonts w:cs="Times New Roman"/>
          <w:szCs w:val="22"/>
          <w:u w:val="single"/>
        </w:rPr>
        <w:t>NIF</w:t>
      </w:r>
      <w:r w:rsidRPr="007A0BD1">
        <w:rPr>
          <w:rFonts w:cs="Times New Roman"/>
          <w:szCs w:val="22"/>
        </w:rPr>
        <w:t xml:space="preserve"> para sus </w:t>
      </w:r>
      <w:r w:rsidRPr="00655F5A">
        <w:rPr>
          <w:rFonts w:cs="Times New Roman"/>
          <w:szCs w:val="22"/>
          <w:u w:val="single"/>
        </w:rPr>
        <w:t>relaciones de naturaleza o con trascendencia tributaria</w:t>
      </w:r>
      <w:r w:rsidRPr="007A0BD1">
        <w:rPr>
          <w:rFonts w:cs="Times New Roman"/>
          <w:szCs w:val="22"/>
        </w:rPr>
        <w:t>.</w:t>
      </w:r>
    </w:p>
    <w:p w14:paraId="544361BE" w14:textId="782444C2" w:rsidR="00655F5A" w:rsidRDefault="00655F5A" w:rsidP="00655F5A">
      <w:pPr>
        <w:pStyle w:val="Prrafodelista"/>
        <w:numPr>
          <w:ilvl w:val="0"/>
          <w:numId w:val="22"/>
        </w:numPr>
        <w:spacing w:afterLines="0"/>
        <w:ind w:left="360"/>
        <w:contextualSpacing w:val="0"/>
        <w:rPr>
          <w:rFonts w:cs="Times New Roman"/>
          <w:szCs w:val="22"/>
        </w:rPr>
      </w:pPr>
      <w:r w:rsidRPr="00655F5A">
        <w:rPr>
          <w:rFonts w:cs="Times New Roman"/>
          <w:szCs w:val="22"/>
        </w:rPr>
        <w:t xml:space="preserve">Este </w:t>
      </w:r>
      <w:r w:rsidRPr="00482962">
        <w:rPr>
          <w:rFonts w:cs="Times New Roman"/>
          <w:szCs w:val="22"/>
          <w:u w:val="single"/>
        </w:rPr>
        <w:t>NIF</w:t>
      </w:r>
      <w:r w:rsidRPr="00655F5A">
        <w:rPr>
          <w:rFonts w:cs="Times New Roman"/>
          <w:szCs w:val="22"/>
        </w:rPr>
        <w:t xml:space="preserve"> será facilitado por la </w:t>
      </w:r>
      <w:r>
        <w:rPr>
          <w:rFonts w:cs="Times New Roman"/>
          <w:szCs w:val="22"/>
        </w:rPr>
        <w:t>AGE</w:t>
      </w:r>
      <w:r w:rsidRPr="00655F5A">
        <w:rPr>
          <w:rFonts w:cs="Times New Roman"/>
          <w:szCs w:val="22"/>
        </w:rPr>
        <w:t>, de oficio o a instancia del interesado.</w:t>
      </w:r>
    </w:p>
    <w:p w14:paraId="7B683168" w14:textId="77777777" w:rsidR="00765979" w:rsidRPr="007A0BD1" w:rsidRDefault="00765979" w:rsidP="00765979">
      <w:pPr>
        <w:pStyle w:val="Prrafodelista"/>
        <w:numPr>
          <w:ilvl w:val="0"/>
          <w:numId w:val="22"/>
        </w:numPr>
        <w:spacing w:afterLines="0"/>
        <w:ind w:left="360"/>
        <w:contextualSpacing w:val="0"/>
        <w:rPr>
          <w:rFonts w:cs="Times New Roman"/>
          <w:szCs w:val="22"/>
        </w:rPr>
      </w:pPr>
      <w:r w:rsidRPr="007A0BD1">
        <w:rPr>
          <w:rFonts w:cs="Times New Roman"/>
          <w:szCs w:val="22"/>
        </w:rPr>
        <w:t xml:space="preserve">El </w:t>
      </w:r>
      <w:r w:rsidRPr="00482962">
        <w:rPr>
          <w:rFonts w:cs="Times New Roman"/>
          <w:szCs w:val="22"/>
          <w:u w:val="single"/>
        </w:rPr>
        <w:t>NIF</w:t>
      </w:r>
      <w:r w:rsidRPr="007A0BD1">
        <w:rPr>
          <w:rFonts w:cs="Times New Roman"/>
          <w:szCs w:val="22"/>
        </w:rPr>
        <w:t xml:space="preserve"> podrá acreditarse mediante:</w:t>
      </w:r>
      <w:r>
        <w:rPr>
          <w:rFonts w:cs="Times New Roman"/>
          <w:szCs w:val="22"/>
        </w:rPr>
        <w:t xml:space="preserve"> 1)</w:t>
      </w:r>
      <w:r w:rsidRPr="007A0BD1"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t>el</w:t>
      </w:r>
      <w:r w:rsidRPr="007A0BD1">
        <w:rPr>
          <w:rFonts w:cs="Times New Roman"/>
          <w:szCs w:val="22"/>
        </w:rPr>
        <w:t xml:space="preserve"> Documento Expedido</w:t>
      </w:r>
      <w:r w:rsidRPr="007A0BD1">
        <w:rPr>
          <w:rFonts w:cs="Times New Roman"/>
          <w:b/>
          <w:bCs/>
          <w:szCs w:val="22"/>
        </w:rPr>
        <w:t xml:space="preserve"> </w:t>
      </w:r>
      <w:r w:rsidRPr="007A0BD1">
        <w:rPr>
          <w:rFonts w:cs="Times New Roman"/>
          <w:szCs w:val="22"/>
        </w:rPr>
        <w:t>al efecto</w:t>
      </w:r>
      <w:r w:rsidRPr="007A0BD1">
        <w:rPr>
          <w:rFonts w:cs="Times New Roman"/>
          <w:b/>
          <w:bCs/>
          <w:szCs w:val="22"/>
        </w:rPr>
        <w:t xml:space="preserve"> </w:t>
      </w:r>
      <w:r w:rsidRPr="007A0BD1">
        <w:rPr>
          <w:rFonts w:cs="Times New Roman"/>
          <w:szCs w:val="22"/>
        </w:rPr>
        <w:t>por la AT; 2)</w:t>
      </w:r>
      <w:r>
        <w:rPr>
          <w:rFonts w:cs="Times New Roman"/>
          <w:szCs w:val="22"/>
        </w:rPr>
        <w:t xml:space="preserve"> el </w:t>
      </w:r>
      <w:r w:rsidRPr="007A0BD1">
        <w:rPr>
          <w:rFonts w:cs="Times New Roman"/>
          <w:szCs w:val="22"/>
        </w:rPr>
        <w:t>DNI</w:t>
      </w:r>
      <w:r w:rsidRPr="007A0BD1">
        <w:rPr>
          <w:rFonts w:cs="Times New Roman"/>
          <w:b/>
          <w:bCs/>
          <w:szCs w:val="22"/>
        </w:rPr>
        <w:t xml:space="preserve"> </w:t>
      </w:r>
      <w:r w:rsidRPr="007A0BD1">
        <w:rPr>
          <w:rFonts w:cs="Times New Roman"/>
          <w:szCs w:val="22"/>
        </w:rPr>
        <w:t>o; 3) el NIE</w:t>
      </w:r>
      <w:r w:rsidRPr="007A0BD1">
        <w:rPr>
          <w:rFonts w:cs="Times New Roman"/>
          <w:b/>
          <w:bCs/>
          <w:szCs w:val="22"/>
        </w:rPr>
        <w:t xml:space="preserve">. </w:t>
      </w:r>
    </w:p>
    <w:p w14:paraId="673C6CCC" w14:textId="12CD363A" w:rsidR="00765979" w:rsidRDefault="00765979" w:rsidP="00765979">
      <w:pPr>
        <w:pStyle w:val="Prrafodelista"/>
        <w:numPr>
          <w:ilvl w:val="0"/>
          <w:numId w:val="22"/>
        </w:numPr>
        <w:spacing w:afterLines="0"/>
        <w:ind w:left="360"/>
        <w:contextualSpacing w:val="0"/>
        <w:rPr>
          <w:rFonts w:cs="Times New Roman"/>
          <w:szCs w:val="22"/>
        </w:rPr>
      </w:pPr>
      <w:r w:rsidRPr="00E236BC">
        <w:rPr>
          <w:rFonts w:cs="Times New Roman"/>
          <w:b/>
          <w:bCs/>
          <w:szCs w:val="22"/>
        </w:rPr>
        <w:t>La AT podrá</w:t>
      </w:r>
      <w:r w:rsidRPr="002C177C">
        <w:rPr>
          <w:rFonts w:cs="Times New Roman"/>
          <w:b/>
          <w:bCs/>
          <w:szCs w:val="22"/>
        </w:rPr>
        <w:t xml:space="preserve"> revocar </w:t>
      </w:r>
      <w:r w:rsidRPr="00E236BC">
        <w:rPr>
          <w:rFonts w:cs="Times New Roman"/>
          <w:szCs w:val="22"/>
          <w:u w:val="single"/>
        </w:rPr>
        <w:t>el NIF</w:t>
      </w:r>
      <w:r w:rsidRPr="007A0BD1">
        <w:rPr>
          <w:rFonts w:cs="Times New Roman"/>
          <w:szCs w:val="22"/>
        </w:rPr>
        <w:t xml:space="preserve"> en los supuestos del </w:t>
      </w:r>
      <w:r w:rsidR="00E236BC">
        <w:rPr>
          <w:rFonts w:cs="Times New Roman"/>
          <w:b/>
          <w:szCs w:val="22"/>
        </w:rPr>
        <w:t>art.</w:t>
      </w:r>
      <w:r w:rsidRPr="007A0BD1">
        <w:rPr>
          <w:rFonts w:cs="Times New Roman"/>
          <w:b/>
          <w:szCs w:val="22"/>
        </w:rPr>
        <w:t xml:space="preserve"> 147 RGAT.</w:t>
      </w:r>
      <w:r w:rsidRPr="007A0BD1">
        <w:rPr>
          <w:rFonts w:cs="Times New Roman"/>
          <w:szCs w:val="22"/>
        </w:rPr>
        <w:t xml:space="preserve"> El </w:t>
      </w:r>
      <w:r w:rsidRPr="007A0BD1">
        <w:rPr>
          <w:rFonts w:cs="Times New Roman"/>
          <w:bCs/>
          <w:szCs w:val="22"/>
          <w:u w:val="single"/>
        </w:rPr>
        <w:t>acuerdo de revocación</w:t>
      </w:r>
      <w:r w:rsidRPr="007A0BD1">
        <w:rPr>
          <w:rFonts w:cs="Times New Roman"/>
          <w:szCs w:val="22"/>
        </w:rPr>
        <w:t xml:space="preserve"> requerirá </w:t>
      </w:r>
      <w:r w:rsidRPr="002C177C">
        <w:rPr>
          <w:rFonts w:cs="Times New Roman"/>
          <w:szCs w:val="22"/>
        </w:rPr>
        <w:t>previa audiencia</w:t>
      </w:r>
      <w:r w:rsidRPr="007A0BD1">
        <w:rPr>
          <w:rFonts w:cs="Times New Roman"/>
          <w:szCs w:val="22"/>
        </w:rPr>
        <w:t xml:space="preserve"> del OT por un plazo de </w:t>
      </w:r>
      <w:r w:rsidRPr="002C177C">
        <w:rPr>
          <w:rFonts w:cs="Times New Roman"/>
          <w:b/>
          <w:bCs/>
          <w:szCs w:val="22"/>
        </w:rPr>
        <w:t>10 días,</w:t>
      </w:r>
      <w:r w:rsidRPr="007A0BD1">
        <w:rPr>
          <w:rFonts w:cs="Times New Roman"/>
          <w:szCs w:val="22"/>
        </w:rPr>
        <w:t xml:space="preserve"> así como su </w:t>
      </w:r>
      <w:r w:rsidRPr="007A0BD1">
        <w:rPr>
          <w:rFonts w:cs="Times New Roman"/>
          <w:b/>
          <w:szCs w:val="22"/>
        </w:rPr>
        <w:t>publicación</w:t>
      </w:r>
      <w:r w:rsidRPr="007A0BD1">
        <w:rPr>
          <w:rFonts w:cs="Times New Roman"/>
          <w:bCs/>
          <w:szCs w:val="22"/>
        </w:rPr>
        <w:t xml:space="preserve"> en el BOE</w:t>
      </w:r>
      <w:r w:rsidRPr="007A0BD1">
        <w:rPr>
          <w:rFonts w:cs="Times New Roman"/>
          <w:szCs w:val="22"/>
        </w:rPr>
        <w:t xml:space="preserve"> y su </w:t>
      </w:r>
      <w:r w:rsidRPr="007A0BD1">
        <w:rPr>
          <w:rFonts w:cs="Times New Roman"/>
          <w:b/>
          <w:szCs w:val="22"/>
        </w:rPr>
        <w:t>notificación</w:t>
      </w:r>
      <w:r w:rsidRPr="007A0BD1">
        <w:rPr>
          <w:rFonts w:cs="Times New Roman"/>
          <w:szCs w:val="22"/>
        </w:rPr>
        <w:t xml:space="preserve">. </w:t>
      </w:r>
    </w:p>
    <w:p w14:paraId="1426BE6E" w14:textId="77777777" w:rsidR="00765979" w:rsidRPr="007A0BD1" w:rsidRDefault="00765979" w:rsidP="00765979">
      <w:pPr>
        <w:pStyle w:val="Prrafodelista"/>
        <w:numPr>
          <w:ilvl w:val="0"/>
          <w:numId w:val="22"/>
        </w:numPr>
        <w:spacing w:afterLines="0"/>
        <w:ind w:left="360"/>
        <w:contextualSpacing w:val="0"/>
        <w:rPr>
          <w:rFonts w:cs="Times New Roman"/>
          <w:szCs w:val="22"/>
        </w:rPr>
      </w:pPr>
      <w:r w:rsidRPr="007A0BD1">
        <w:rPr>
          <w:rFonts w:cs="Times New Roman"/>
          <w:szCs w:val="22"/>
        </w:rPr>
        <w:t xml:space="preserve">La revocación provocará EO efectos: </w:t>
      </w:r>
    </w:p>
    <w:p w14:paraId="2D644027" w14:textId="77777777" w:rsidR="00765979" w:rsidRPr="007A0BD1" w:rsidRDefault="00765979" w:rsidP="00E236BC">
      <w:pPr>
        <w:pStyle w:val="Prrafodelista"/>
        <w:numPr>
          <w:ilvl w:val="0"/>
          <w:numId w:val="4"/>
        </w:numPr>
        <w:spacing w:afterLines="0"/>
        <w:ind w:left="714" w:hanging="357"/>
        <w:rPr>
          <w:rFonts w:cs="Times New Roman"/>
          <w:b/>
          <w:bCs/>
          <w:szCs w:val="22"/>
        </w:rPr>
      </w:pPr>
      <w:r w:rsidRPr="007A0BD1">
        <w:rPr>
          <w:rFonts w:cs="Times New Roman"/>
          <w:b/>
          <w:bCs/>
          <w:szCs w:val="22"/>
        </w:rPr>
        <w:t>El Cierre de la Hoja Registral,</w:t>
      </w:r>
    </w:p>
    <w:p w14:paraId="79FDE8DD" w14:textId="77777777" w:rsidR="00765979" w:rsidRPr="00922C4A" w:rsidRDefault="00765979" w:rsidP="00E236BC">
      <w:pPr>
        <w:pStyle w:val="Prrafodelista"/>
        <w:numPr>
          <w:ilvl w:val="0"/>
          <w:numId w:val="4"/>
        </w:numPr>
        <w:spacing w:afterLines="0"/>
        <w:ind w:left="714" w:hanging="357"/>
        <w:rPr>
          <w:rFonts w:cs="Times New Roman"/>
          <w:szCs w:val="22"/>
        </w:rPr>
      </w:pPr>
      <w:r>
        <w:rPr>
          <w:rFonts w:cs="Times New Roman"/>
          <w:szCs w:val="22"/>
        </w:rPr>
        <w:t>Que no se puedan realizar</w:t>
      </w:r>
      <w:r w:rsidRPr="00922C4A">
        <w:rPr>
          <w:rFonts w:cs="Times New Roman"/>
          <w:szCs w:val="22"/>
        </w:rPr>
        <w:t xml:space="preserve"> cargos y abonos en cuentas o depósitos </w:t>
      </w:r>
      <w:r>
        <w:rPr>
          <w:rFonts w:cs="Times New Roman"/>
          <w:szCs w:val="22"/>
        </w:rPr>
        <w:t xml:space="preserve">abiertos </w:t>
      </w:r>
      <w:r w:rsidRPr="00922C4A">
        <w:rPr>
          <w:rFonts w:cs="Times New Roman"/>
          <w:szCs w:val="22"/>
        </w:rPr>
        <w:t xml:space="preserve">en </w:t>
      </w:r>
      <w:r>
        <w:rPr>
          <w:rFonts w:cs="Times New Roman"/>
          <w:szCs w:val="22"/>
        </w:rPr>
        <w:t>EC</w:t>
      </w:r>
      <w:r w:rsidRPr="00DF6157">
        <w:rPr>
          <w:rFonts w:cs="Times New Roman"/>
          <w:szCs w:val="22"/>
        </w:rPr>
        <w:t>.</w:t>
      </w:r>
    </w:p>
    <w:p w14:paraId="1CDB582E" w14:textId="77777777" w:rsidR="00765979" w:rsidRPr="00922C4A" w:rsidRDefault="00765979" w:rsidP="00E236BC">
      <w:pPr>
        <w:pStyle w:val="Prrafodelista"/>
        <w:numPr>
          <w:ilvl w:val="0"/>
          <w:numId w:val="4"/>
        </w:numPr>
        <w:spacing w:afterLines="0"/>
        <w:ind w:left="714" w:hanging="357"/>
        <w:rPr>
          <w:rFonts w:cs="Times New Roman"/>
          <w:szCs w:val="22"/>
        </w:rPr>
      </w:pPr>
      <w:r>
        <w:rPr>
          <w:rFonts w:cs="Times New Roman"/>
          <w:szCs w:val="22"/>
        </w:rPr>
        <w:t>No se pueda obtener</w:t>
      </w:r>
      <w:r w:rsidRPr="00922C4A">
        <w:rPr>
          <w:rFonts w:cs="Times New Roman"/>
          <w:szCs w:val="22"/>
        </w:rPr>
        <w:t xml:space="preserve"> el </w:t>
      </w:r>
      <w:r w:rsidRPr="00DF6157">
        <w:rPr>
          <w:rFonts w:cs="Times New Roman"/>
          <w:b/>
          <w:bCs/>
          <w:szCs w:val="22"/>
        </w:rPr>
        <w:t>certificado de encontrarse al corriente de pago</w:t>
      </w:r>
      <w:r w:rsidRPr="00922C4A">
        <w:rPr>
          <w:rFonts w:cs="Times New Roman"/>
          <w:szCs w:val="22"/>
        </w:rPr>
        <w:t xml:space="preserve"> de sus </w:t>
      </w:r>
      <w:r>
        <w:rPr>
          <w:rFonts w:cs="Times New Roman"/>
          <w:b/>
          <w:bCs/>
          <w:szCs w:val="22"/>
        </w:rPr>
        <w:t>OT</w:t>
      </w:r>
      <w:r>
        <w:rPr>
          <w:rFonts w:cs="Times New Roman"/>
          <w:szCs w:val="22"/>
        </w:rPr>
        <w:t xml:space="preserve"> </w:t>
      </w:r>
    </w:p>
    <w:p w14:paraId="25D293C9" w14:textId="4C5CF196" w:rsidR="00765979" w:rsidRDefault="00765979" w:rsidP="00E236BC">
      <w:pPr>
        <w:pStyle w:val="Prrafodelista"/>
        <w:numPr>
          <w:ilvl w:val="0"/>
          <w:numId w:val="4"/>
        </w:numPr>
        <w:spacing w:afterLines="0" w:after="280"/>
        <w:ind w:left="714" w:hanging="357"/>
        <w:contextualSpacing w:val="0"/>
        <w:rPr>
          <w:rFonts w:cs="Times New Roman"/>
          <w:szCs w:val="22"/>
        </w:rPr>
      </w:pPr>
      <w:r w:rsidRPr="00922C4A">
        <w:rPr>
          <w:rFonts w:cs="Times New Roman"/>
          <w:szCs w:val="22"/>
        </w:rPr>
        <w:t xml:space="preserve">Causará </w:t>
      </w:r>
      <w:r>
        <w:rPr>
          <w:rFonts w:cs="Times New Roman"/>
          <w:szCs w:val="22"/>
        </w:rPr>
        <w:t xml:space="preserve">la </w:t>
      </w:r>
      <w:r w:rsidRPr="00922C4A">
        <w:rPr>
          <w:rFonts w:cs="Times New Roman"/>
          <w:szCs w:val="22"/>
        </w:rPr>
        <w:t xml:space="preserve">baja en el </w:t>
      </w:r>
      <w:r w:rsidRPr="009F631F">
        <w:rPr>
          <w:rFonts w:cs="Times New Roman"/>
          <w:b/>
          <w:bCs/>
          <w:szCs w:val="22"/>
        </w:rPr>
        <w:t xml:space="preserve">Registro de Operadores </w:t>
      </w:r>
      <w:r w:rsidRPr="00120240">
        <w:rPr>
          <w:rFonts w:cs="Times New Roman"/>
          <w:b/>
          <w:bCs/>
          <w:szCs w:val="22"/>
        </w:rPr>
        <w:t>Intracomunitario</w:t>
      </w:r>
      <w:r w:rsidRPr="00120240">
        <w:rPr>
          <w:rFonts w:cs="Times New Roman"/>
          <w:szCs w:val="22"/>
        </w:rPr>
        <w:t xml:space="preserve">s. </w:t>
      </w:r>
      <w:r w:rsidRPr="00120240">
        <w:rPr>
          <w:rFonts w:cs="Times New Roman"/>
          <w:b/>
          <w:bCs/>
          <w:szCs w:val="22"/>
        </w:rPr>
        <w:t>(ROI)</w:t>
      </w:r>
      <w:r w:rsidR="00F1174D" w:rsidRPr="00120240">
        <w:rPr>
          <w:rFonts w:cs="Times New Roman"/>
          <w:b/>
          <w:bCs/>
          <w:szCs w:val="22"/>
        </w:rPr>
        <w:t>,</w:t>
      </w:r>
      <w:r w:rsidR="00120240">
        <w:rPr>
          <w:rFonts w:cs="Times New Roman"/>
          <w:b/>
          <w:bCs/>
          <w:szCs w:val="22"/>
        </w:rPr>
        <w:t xml:space="preserve"> </w:t>
      </w:r>
      <w:r w:rsidR="00F1174D">
        <w:rPr>
          <w:rFonts w:cs="Times New Roman"/>
          <w:szCs w:val="22"/>
        </w:rPr>
        <w:t xml:space="preserve">en los Registros Territoriales de los IIEE, en el </w:t>
      </w:r>
      <w:proofErr w:type="spellStart"/>
      <w:proofErr w:type="gramStart"/>
      <w:r w:rsidR="00F1174D">
        <w:rPr>
          <w:rFonts w:cs="Times New Roman"/>
          <w:szCs w:val="22"/>
        </w:rPr>
        <w:t>R.Territorial</w:t>
      </w:r>
      <w:proofErr w:type="spellEnd"/>
      <w:proofErr w:type="gramEnd"/>
      <w:r w:rsidR="00F1174D">
        <w:rPr>
          <w:rFonts w:cs="Times New Roman"/>
          <w:szCs w:val="22"/>
        </w:rPr>
        <w:t xml:space="preserve"> del IGFEIN, en el Registro de extractores de DF y en el Registro de devolución mensual del IVA.</w:t>
      </w:r>
    </w:p>
    <w:p w14:paraId="24ACE12F" w14:textId="7E41326C" w:rsidR="00120240" w:rsidRPr="00120240" w:rsidRDefault="00120240" w:rsidP="00120240">
      <w:pPr>
        <w:pStyle w:val="Prrafodelista"/>
        <w:spacing w:afterLines="0" w:after="180"/>
        <w:ind w:left="0"/>
        <w:contextualSpacing w:val="0"/>
        <w:rPr>
          <w:rFonts w:cs="Times New Roman"/>
          <w:b/>
          <w:bCs/>
          <w:szCs w:val="22"/>
          <w:u w:val="single"/>
        </w:rPr>
      </w:pPr>
      <w:r>
        <w:rPr>
          <w:rFonts w:cs="Times New Roman"/>
          <w:szCs w:val="22"/>
        </w:rPr>
        <w:lastRenderedPageBreak/>
        <w:t xml:space="preserve">Las obligaciones censales se regulan en la DA 5ª LGT y en los </w:t>
      </w:r>
      <w:r w:rsidRPr="00120240">
        <w:rPr>
          <w:rFonts w:cs="Times New Roman"/>
          <w:b/>
          <w:bCs/>
          <w:szCs w:val="22"/>
          <w:u w:val="single"/>
        </w:rPr>
        <w:t>art. 2 a 17 RGAT.</w:t>
      </w:r>
    </w:p>
    <w:p w14:paraId="1A7C4CE8" w14:textId="77777777" w:rsidR="00765979" w:rsidRPr="00250D6A" w:rsidRDefault="00765979" w:rsidP="00765979">
      <w:pPr>
        <w:spacing w:afterLines="0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El </w:t>
      </w:r>
      <w:r>
        <w:rPr>
          <w:rFonts w:cs="Times New Roman"/>
          <w:b/>
          <w:bCs/>
          <w:szCs w:val="22"/>
        </w:rPr>
        <w:t xml:space="preserve">artículo 2 RGAT </w:t>
      </w:r>
      <w:r>
        <w:rPr>
          <w:rFonts w:cs="Times New Roman"/>
          <w:szCs w:val="22"/>
        </w:rPr>
        <w:t xml:space="preserve">define los </w:t>
      </w:r>
      <w:r>
        <w:rPr>
          <w:rFonts w:cs="Times New Roman"/>
          <w:b/>
          <w:bCs/>
          <w:szCs w:val="22"/>
        </w:rPr>
        <w:t xml:space="preserve">“censos” </w:t>
      </w:r>
      <w:r>
        <w:rPr>
          <w:rFonts w:cs="Times New Roman"/>
          <w:szCs w:val="22"/>
        </w:rPr>
        <w:t>como:</w:t>
      </w:r>
    </w:p>
    <w:p w14:paraId="2D9F0D51" w14:textId="77777777" w:rsidR="00765979" w:rsidRDefault="00765979" w:rsidP="00765979">
      <w:pPr>
        <w:spacing w:afterLines="0"/>
        <w:rPr>
          <w:szCs w:val="22"/>
        </w:rPr>
      </w:pPr>
      <w:r>
        <w:rPr>
          <w:rFonts w:cs="Times New Roman"/>
          <w:szCs w:val="22"/>
        </w:rPr>
        <w:t xml:space="preserve">Los </w:t>
      </w:r>
      <w:r w:rsidRPr="00922C4A">
        <w:rPr>
          <w:rFonts w:cs="Times New Roman"/>
          <w:szCs w:val="22"/>
        </w:rPr>
        <w:t xml:space="preserve">registros a cargo de las </w:t>
      </w:r>
      <w:r w:rsidRPr="00655F5A">
        <w:rPr>
          <w:rFonts w:cs="Times New Roman"/>
          <w:szCs w:val="22"/>
          <w:u w:val="single"/>
        </w:rPr>
        <w:t>AATT</w:t>
      </w:r>
      <w:r w:rsidRPr="00922C4A">
        <w:rPr>
          <w:rFonts w:cs="Times New Roman"/>
          <w:szCs w:val="22"/>
        </w:rPr>
        <w:t xml:space="preserve"> con información relativa a los </w:t>
      </w:r>
      <w:r w:rsidRPr="00F729AE">
        <w:rPr>
          <w:rFonts w:cs="Times New Roman"/>
          <w:b/>
          <w:bCs/>
          <w:szCs w:val="22"/>
        </w:rPr>
        <w:t>OT</w:t>
      </w:r>
      <w:r>
        <w:rPr>
          <w:rFonts w:cs="Times New Roman"/>
          <w:szCs w:val="22"/>
        </w:rPr>
        <w:t xml:space="preserve">. </w:t>
      </w:r>
      <w:r w:rsidRPr="00922C4A">
        <w:rPr>
          <w:rFonts w:cs="Times New Roman"/>
          <w:szCs w:val="22"/>
        </w:rPr>
        <w:t xml:space="preserve">Cada </w:t>
      </w:r>
      <w:r w:rsidRPr="00F729AE">
        <w:rPr>
          <w:rFonts w:cs="Times New Roman"/>
          <w:b/>
          <w:bCs/>
          <w:szCs w:val="22"/>
        </w:rPr>
        <w:t>AT</w:t>
      </w:r>
      <w:r w:rsidRPr="00922C4A">
        <w:rPr>
          <w:rFonts w:cs="Times New Roman"/>
          <w:szCs w:val="22"/>
        </w:rPr>
        <w:t xml:space="preserve"> podrá disponer de sus propios </w:t>
      </w:r>
      <w:r w:rsidRPr="00655F5A">
        <w:rPr>
          <w:rFonts w:cs="Times New Roman"/>
          <w:szCs w:val="22"/>
          <w:u w:val="single"/>
        </w:rPr>
        <w:t>censos tributarios a</w:t>
      </w:r>
      <w:r w:rsidRPr="00922C4A">
        <w:rPr>
          <w:rFonts w:cs="Times New Roman"/>
          <w:szCs w:val="22"/>
        </w:rPr>
        <w:t xml:space="preserve"> efectos de la aplicación de sus tributos propios y cedidos. </w:t>
      </w:r>
      <w:r>
        <w:rPr>
          <w:rFonts w:cs="Times New Roman"/>
          <w:szCs w:val="22"/>
        </w:rPr>
        <w:t>Incluyen EO. Datos</w:t>
      </w:r>
      <w:r w:rsidRPr="00922C4A">
        <w:rPr>
          <w:szCs w:val="22"/>
        </w:rPr>
        <w:t xml:space="preserve">: </w:t>
      </w:r>
    </w:p>
    <w:p w14:paraId="49CE9645" w14:textId="77777777" w:rsidR="00765979" w:rsidRPr="007A0BD1" w:rsidRDefault="00765979" w:rsidP="00765979">
      <w:pPr>
        <w:pStyle w:val="Prrafodelista"/>
        <w:numPr>
          <w:ilvl w:val="0"/>
          <w:numId w:val="20"/>
        </w:numPr>
        <w:spacing w:after="288"/>
        <w:rPr>
          <w:rFonts w:cs="Times New Roman"/>
          <w:szCs w:val="22"/>
        </w:rPr>
      </w:pPr>
      <w:r w:rsidRPr="007A0BD1">
        <w:rPr>
          <w:szCs w:val="22"/>
        </w:rPr>
        <w:t>el nombre y apellidos, o razón social o denominación completa o anagrama</w:t>
      </w:r>
      <w:r w:rsidRPr="007A0BD1">
        <w:rPr>
          <w:b/>
          <w:bCs/>
          <w:szCs w:val="22"/>
        </w:rPr>
        <w:t xml:space="preserve"> </w:t>
      </w:r>
      <w:r w:rsidRPr="007A0BD1">
        <w:rPr>
          <w:szCs w:val="22"/>
        </w:rPr>
        <w:t xml:space="preserve">si lo tuviera, </w:t>
      </w:r>
    </w:p>
    <w:p w14:paraId="1567B79A" w14:textId="77777777" w:rsidR="00765979" w:rsidRPr="007A0BD1" w:rsidRDefault="00765979" w:rsidP="00765979">
      <w:pPr>
        <w:pStyle w:val="Prrafodelista"/>
        <w:numPr>
          <w:ilvl w:val="0"/>
          <w:numId w:val="20"/>
        </w:numPr>
        <w:spacing w:after="288"/>
        <w:rPr>
          <w:rFonts w:cs="Times New Roman"/>
          <w:szCs w:val="22"/>
        </w:rPr>
      </w:pPr>
      <w:r w:rsidRPr="007A0BD1">
        <w:rPr>
          <w:szCs w:val="22"/>
        </w:rPr>
        <w:t xml:space="preserve">el Numero de Identificación Fiscal, </w:t>
      </w:r>
    </w:p>
    <w:p w14:paraId="2F5E2459" w14:textId="36603608" w:rsidR="00765979" w:rsidRPr="00120240" w:rsidRDefault="00765979" w:rsidP="00120240">
      <w:pPr>
        <w:pStyle w:val="Prrafodelista"/>
        <w:numPr>
          <w:ilvl w:val="0"/>
          <w:numId w:val="20"/>
        </w:numPr>
        <w:spacing w:afterLines="0"/>
        <w:ind w:left="714" w:hanging="357"/>
        <w:contextualSpacing w:val="0"/>
        <w:rPr>
          <w:rFonts w:cs="Times New Roman"/>
          <w:szCs w:val="22"/>
        </w:rPr>
      </w:pPr>
      <w:r w:rsidRPr="007A0BD1">
        <w:rPr>
          <w:szCs w:val="22"/>
        </w:rPr>
        <w:t>el domicilio</w:t>
      </w:r>
      <w:r w:rsidRPr="007A0BD1">
        <w:rPr>
          <w:b/>
          <w:bCs/>
          <w:szCs w:val="22"/>
        </w:rPr>
        <w:t xml:space="preserve"> </w:t>
      </w:r>
      <w:r w:rsidRPr="00250D6A">
        <w:rPr>
          <w:szCs w:val="22"/>
        </w:rPr>
        <w:t>fiscal</w:t>
      </w:r>
      <w:r w:rsidRPr="007A0BD1">
        <w:rPr>
          <w:b/>
          <w:bCs/>
          <w:szCs w:val="22"/>
        </w:rPr>
        <w:t xml:space="preserve"> </w:t>
      </w:r>
      <w:r w:rsidRPr="00120240">
        <w:rPr>
          <w:szCs w:val="22"/>
        </w:rPr>
        <w:t>y, en su caso domicilio en el extranjero</w:t>
      </w:r>
    </w:p>
    <w:p w14:paraId="16C48AD7" w14:textId="099EDD9F" w:rsidR="00C93E48" w:rsidRPr="001F5C65" w:rsidRDefault="00765979" w:rsidP="001F5C65">
      <w:pPr>
        <w:pStyle w:val="Prrafodelista"/>
        <w:spacing w:afterLines="0"/>
        <w:ind w:left="0"/>
        <w:contextualSpacing w:val="0"/>
        <w:rPr>
          <w:rFonts w:cs="Times New Roman"/>
          <w:szCs w:val="22"/>
        </w:rPr>
      </w:pPr>
      <w:r w:rsidRPr="007A0BD1">
        <w:rPr>
          <w:rFonts w:cs="Times New Roman"/>
          <w:szCs w:val="22"/>
        </w:rPr>
        <w:t xml:space="preserve">Las AATT de las CCAA y CEA comunicarán con periodicidad </w:t>
      </w:r>
      <w:r w:rsidRPr="002C177C">
        <w:rPr>
          <w:rFonts w:cs="Times New Roman"/>
          <w:b/>
          <w:bCs/>
          <w:szCs w:val="22"/>
        </w:rPr>
        <w:t>mensual</w:t>
      </w:r>
      <w:r w:rsidRPr="007A0BD1">
        <w:rPr>
          <w:rFonts w:cs="Times New Roman"/>
          <w:szCs w:val="22"/>
        </w:rPr>
        <w:t xml:space="preserve"> a la AEAT</w:t>
      </w:r>
      <w:r>
        <w:rPr>
          <w:rFonts w:cs="Times New Roman"/>
          <w:szCs w:val="22"/>
        </w:rPr>
        <w:t xml:space="preserve"> </w:t>
      </w:r>
      <w:r w:rsidRPr="007A0BD1">
        <w:rPr>
          <w:rFonts w:cs="Times New Roman"/>
          <w:szCs w:val="22"/>
        </w:rPr>
        <w:t xml:space="preserve">la </w:t>
      </w:r>
      <w:r w:rsidRPr="00C93E48">
        <w:rPr>
          <w:rFonts w:cs="Times New Roman"/>
          <w:szCs w:val="22"/>
          <w:u w:val="single"/>
        </w:rPr>
        <w:t>información censal</w:t>
      </w:r>
      <w:r w:rsidRPr="007A0BD1">
        <w:rPr>
          <w:rFonts w:cs="Times New Roman"/>
          <w:szCs w:val="22"/>
        </w:rPr>
        <w:t xml:space="preserve"> de que dispongan a efectos de consolidar esta</w:t>
      </w:r>
    </w:p>
    <w:p w14:paraId="633B08E8" w14:textId="568A67FF" w:rsidR="00765979" w:rsidRPr="00833755" w:rsidRDefault="00765979" w:rsidP="00765979">
      <w:pPr>
        <w:spacing w:before="0" w:afterLines="0"/>
        <w:rPr>
          <w:rFonts w:eastAsia="Times New Roman" w:cs="Times New Roman"/>
          <w:szCs w:val="22"/>
          <w:lang w:eastAsia="es-ES_tradnl"/>
        </w:rPr>
      </w:pPr>
      <w:r w:rsidRPr="00833755">
        <w:rPr>
          <w:rFonts w:eastAsia="Times New Roman" w:cs="Times New Roman"/>
          <w:szCs w:val="22"/>
          <w:lang w:eastAsia="es-ES_tradnl"/>
        </w:rPr>
        <w:t>E</w:t>
      </w:r>
      <w:r>
        <w:rPr>
          <w:rFonts w:eastAsia="Times New Roman" w:cs="Times New Roman"/>
          <w:szCs w:val="22"/>
          <w:lang w:eastAsia="es-ES_tradnl"/>
        </w:rPr>
        <w:t>n</w:t>
      </w:r>
      <w:r w:rsidRPr="00833755">
        <w:rPr>
          <w:rFonts w:eastAsia="Times New Roman" w:cs="Times New Roman"/>
          <w:szCs w:val="22"/>
          <w:lang w:eastAsia="es-ES_tradnl"/>
        </w:rPr>
        <w:t xml:space="preserve"> el ámbito del Estado, conforme el </w:t>
      </w:r>
      <w:r w:rsidRPr="00833755">
        <w:rPr>
          <w:rFonts w:eastAsia="Times New Roman" w:cs="Times New Roman"/>
          <w:b/>
          <w:bCs/>
          <w:szCs w:val="22"/>
          <w:lang w:eastAsia="es-ES_tradnl"/>
        </w:rPr>
        <w:t>art</w:t>
      </w:r>
      <w:r>
        <w:rPr>
          <w:rFonts w:eastAsia="Times New Roman" w:cs="Times New Roman"/>
          <w:b/>
          <w:bCs/>
          <w:szCs w:val="22"/>
          <w:lang w:eastAsia="es-ES_tradnl"/>
        </w:rPr>
        <w:t>ículo 3 RGAT</w:t>
      </w:r>
      <w:r w:rsidRPr="00833755">
        <w:rPr>
          <w:rFonts w:eastAsia="Times New Roman" w:cs="Times New Roman"/>
          <w:szCs w:val="22"/>
          <w:lang w:eastAsia="es-ES_tradnl"/>
        </w:rPr>
        <w:t xml:space="preserve"> existen los ss. censos: </w:t>
      </w:r>
    </w:p>
    <w:p w14:paraId="6AD192EE" w14:textId="114BC120" w:rsidR="00765979" w:rsidRDefault="00765979" w:rsidP="00765979">
      <w:pPr>
        <w:pStyle w:val="Prrafodelista"/>
        <w:numPr>
          <w:ilvl w:val="0"/>
          <w:numId w:val="21"/>
        </w:numPr>
        <w:spacing w:before="0" w:afterLines="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7A0BD1">
        <w:rPr>
          <w:rFonts w:eastAsia="Times New Roman" w:cs="Times New Roman"/>
          <w:szCs w:val="22"/>
          <w:lang w:eastAsia="es-ES_tradnl"/>
        </w:rPr>
        <w:t xml:space="preserve">El </w:t>
      </w:r>
      <w:r w:rsidRPr="007A0BD1">
        <w:rPr>
          <w:rFonts w:eastAsia="Times New Roman" w:cs="Times New Roman"/>
          <w:b/>
          <w:bCs/>
          <w:szCs w:val="22"/>
          <w:lang w:eastAsia="es-ES_tradnl"/>
        </w:rPr>
        <w:t xml:space="preserve">Censo de </w:t>
      </w:r>
      <w:r w:rsidR="008D3BA1">
        <w:rPr>
          <w:rFonts w:eastAsia="Times New Roman" w:cs="Times New Roman"/>
          <w:b/>
          <w:bCs/>
          <w:szCs w:val="22"/>
          <w:lang w:eastAsia="es-ES_tradnl"/>
        </w:rPr>
        <w:t>Obligados Tributarios</w:t>
      </w:r>
      <w:r w:rsidRPr="007A0BD1">
        <w:rPr>
          <w:rFonts w:eastAsia="Times New Roman" w:cs="Times New Roman"/>
          <w:szCs w:val="22"/>
          <w:lang w:eastAsia="es-ES_tradnl"/>
        </w:rPr>
        <w:t xml:space="preserve">, que estará formado por la totalidad de las personas o entidades que deban tener NIF para sus relaciones de naturaleza o trascendencia tributaria. Dentro de este: </w:t>
      </w:r>
    </w:p>
    <w:p w14:paraId="3EF83E7F" w14:textId="77777777" w:rsidR="00655F5A" w:rsidRDefault="00765979" w:rsidP="00655F5A">
      <w:pPr>
        <w:pStyle w:val="Prrafodelista"/>
        <w:numPr>
          <w:ilvl w:val="0"/>
          <w:numId w:val="21"/>
        </w:numPr>
        <w:spacing w:before="0" w:afterLines="0"/>
        <w:ind w:left="357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7A0BD1">
        <w:rPr>
          <w:rFonts w:eastAsia="Times New Roman" w:cs="Times New Roman"/>
          <w:szCs w:val="22"/>
          <w:lang w:eastAsia="es-ES_tradnl"/>
        </w:rPr>
        <w:t xml:space="preserve">El </w:t>
      </w:r>
      <w:r w:rsidRPr="007A0BD1">
        <w:rPr>
          <w:rFonts w:eastAsia="Times New Roman" w:cs="Times New Roman"/>
          <w:b/>
          <w:bCs/>
          <w:szCs w:val="22"/>
          <w:lang w:eastAsia="es-ES_tradnl"/>
        </w:rPr>
        <w:t>Censo de Empresarios, Profesionales y Retenedores</w:t>
      </w:r>
      <w:r w:rsidRPr="007A0BD1">
        <w:rPr>
          <w:rFonts w:eastAsia="Times New Roman" w:cs="Times New Roman"/>
          <w:szCs w:val="22"/>
          <w:lang w:eastAsia="es-ES_tradnl"/>
        </w:rPr>
        <w:t xml:space="preserve"> estará formado por las personas o entidades que desarrollen o vayan a desarrollar en </w:t>
      </w:r>
      <w:r>
        <w:rPr>
          <w:rFonts w:eastAsia="Times New Roman" w:cs="Times New Roman"/>
          <w:szCs w:val="22"/>
          <w:lang w:eastAsia="es-ES_tradnl"/>
        </w:rPr>
        <w:t>TE</w:t>
      </w:r>
      <w:r w:rsidRPr="007A0BD1">
        <w:rPr>
          <w:rFonts w:eastAsia="Times New Roman" w:cs="Times New Roman"/>
          <w:szCs w:val="22"/>
          <w:lang w:eastAsia="es-ES_tradnl"/>
        </w:rPr>
        <w:t>:</w:t>
      </w:r>
    </w:p>
    <w:p w14:paraId="41365E3E" w14:textId="77777777" w:rsidR="00655F5A" w:rsidRDefault="00765979" w:rsidP="007C5128">
      <w:pPr>
        <w:pStyle w:val="Prrafodelista"/>
        <w:numPr>
          <w:ilvl w:val="1"/>
          <w:numId w:val="24"/>
        </w:numPr>
        <w:spacing w:before="0" w:afterLines="0" w:after="60"/>
        <w:ind w:left="714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655F5A">
        <w:rPr>
          <w:rFonts w:eastAsia="Times New Roman" w:cs="Times New Roman"/>
          <w:szCs w:val="22"/>
          <w:lang w:eastAsia="es-ES_tradnl"/>
        </w:rPr>
        <w:t xml:space="preserve">actividades </w:t>
      </w:r>
      <w:r w:rsidRPr="00FC3EE1">
        <w:rPr>
          <w:rFonts w:eastAsia="Times New Roman" w:cs="Times New Roman"/>
          <w:szCs w:val="22"/>
          <w:u w:val="single"/>
          <w:lang w:eastAsia="es-ES_tradnl"/>
        </w:rPr>
        <w:t>empresariales o profesionales</w:t>
      </w:r>
      <w:r w:rsidR="0021225B" w:rsidRPr="00655F5A">
        <w:rPr>
          <w:rFonts w:eastAsia="Times New Roman" w:cs="Times New Roman"/>
          <w:szCs w:val="22"/>
          <w:lang w:eastAsia="es-ES_tradnl"/>
        </w:rPr>
        <w:t>, incluidas agrícolas, forestales o ganaderas</w:t>
      </w:r>
      <w:r w:rsidRPr="00655F5A">
        <w:rPr>
          <w:rFonts w:eastAsia="Times New Roman" w:cs="Times New Roman"/>
          <w:szCs w:val="22"/>
          <w:lang w:eastAsia="es-ES_tradnl"/>
        </w:rPr>
        <w:t xml:space="preserve">; </w:t>
      </w:r>
    </w:p>
    <w:p w14:paraId="2021F010" w14:textId="77777777" w:rsidR="00655F5A" w:rsidRDefault="0021225B" w:rsidP="007C5128">
      <w:pPr>
        <w:pStyle w:val="Prrafodelista"/>
        <w:numPr>
          <w:ilvl w:val="1"/>
          <w:numId w:val="24"/>
        </w:numPr>
        <w:spacing w:before="0" w:afterLines="0" w:after="60"/>
        <w:ind w:left="714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FC3EE1">
        <w:rPr>
          <w:rFonts w:eastAsia="Times New Roman" w:cs="Times New Roman"/>
          <w:szCs w:val="22"/>
          <w:u w:val="single"/>
          <w:lang w:eastAsia="es-ES_tradnl"/>
        </w:rPr>
        <w:t>abono de rentas</w:t>
      </w:r>
      <w:r w:rsidR="00765979" w:rsidRPr="00655F5A">
        <w:rPr>
          <w:rFonts w:eastAsia="Times New Roman" w:cs="Times New Roman"/>
          <w:szCs w:val="22"/>
          <w:lang w:eastAsia="es-ES_tradnl"/>
        </w:rPr>
        <w:t xml:space="preserve"> sujet</w:t>
      </w:r>
      <w:r w:rsidRPr="00655F5A">
        <w:rPr>
          <w:rFonts w:eastAsia="Times New Roman" w:cs="Times New Roman"/>
          <w:szCs w:val="22"/>
          <w:lang w:eastAsia="es-ES_tradnl"/>
        </w:rPr>
        <w:t>a</w:t>
      </w:r>
      <w:r w:rsidR="00765979" w:rsidRPr="00655F5A">
        <w:rPr>
          <w:rFonts w:eastAsia="Times New Roman" w:cs="Times New Roman"/>
          <w:szCs w:val="22"/>
          <w:lang w:eastAsia="es-ES_tradnl"/>
        </w:rPr>
        <w:t>s a retención o ingreso a cuenta o;</w:t>
      </w:r>
    </w:p>
    <w:p w14:paraId="6DBEFC4C" w14:textId="77777777" w:rsidR="00E236BC" w:rsidRDefault="00765979" w:rsidP="007C5128">
      <w:pPr>
        <w:pStyle w:val="Prrafodelista"/>
        <w:numPr>
          <w:ilvl w:val="1"/>
          <w:numId w:val="24"/>
        </w:numPr>
        <w:spacing w:before="0" w:afterLines="0" w:after="60"/>
        <w:ind w:left="714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FC3EE1">
        <w:rPr>
          <w:rFonts w:eastAsia="Times New Roman" w:cs="Times New Roman"/>
          <w:szCs w:val="22"/>
          <w:u w:val="single"/>
          <w:lang w:eastAsia="es-ES_tradnl"/>
        </w:rPr>
        <w:t>AIB de bienes sujetas</w:t>
      </w:r>
      <w:r w:rsidRPr="00655F5A">
        <w:rPr>
          <w:rFonts w:eastAsia="Times New Roman" w:cs="Times New Roman"/>
          <w:szCs w:val="22"/>
          <w:lang w:eastAsia="es-ES_tradnl"/>
        </w:rPr>
        <w:t xml:space="preserve"> al </w:t>
      </w:r>
      <w:r w:rsidRPr="00655F5A">
        <w:rPr>
          <w:rFonts w:eastAsia="Times New Roman" w:cs="Times New Roman"/>
          <w:b/>
          <w:bCs/>
          <w:szCs w:val="22"/>
          <w:lang w:eastAsia="es-ES_tradnl"/>
        </w:rPr>
        <w:t>IVA</w:t>
      </w:r>
      <w:r w:rsidRPr="00655F5A">
        <w:rPr>
          <w:rFonts w:eastAsia="Times New Roman" w:cs="Times New Roman"/>
          <w:szCs w:val="22"/>
          <w:lang w:eastAsia="es-ES_tradnl"/>
        </w:rPr>
        <w:t xml:space="preserve"> </w:t>
      </w:r>
      <w:r w:rsidR="0021225B" w:rsidRPr="00655F5A">
        <w:rPr>
          <w:rFonts w:eastAsia="Times New Roman" w:cs="Times New Roman"/>
          <w:szCs w:val="22"/>
          <w:lang w:eastAsia="es-ES_tradnl"/>
        </w:rPr>
        <w:t xml:space="preserve">efectuadas por quienes </w:t>
      </w:r>
      <w:r w:rsidR="00655F5A" w:rsidRPr="00655F5A">
        <w:rPr>
          <w:rFonts w:eastAsia="Times New Roman" w:cs="Times New Roman"/>
          <w:szCs w:val="22"/>
          <w:u w:val="single"/>
          <w:lang w:eastAsia="es-ES_tradnl"/>
        </w:rPr>
        <w:t>NO</w:t>
      </w:r>
      <w:r w:rsidR="0021225B" w:rsidRPr="00655F5A">
        <w:rPr>
          <w:rFonts w:eastAsia="Times New Roman" w:cs="Times New Roman"/>
          <w:szCs w:val="22"/>
          <w:u w:val="single"/>
          <w:lang w:eastAsia="es-ES_tradnl"/>
        </w:rPr>
        <w:t xml:space="preserve"> actúen</w:t>
      </w:r>
      <w:r w:rsidR="0021225B" w:rsidRPr="00655F5A">
        <w:rPr>
          <w:rFonts w:eastAsia="Times New Roman" w:cs="Times New Roman"/>
          <w:szCs w:val="22"/>
          <w:lang w:eastAsia="es-ES_tradnl"/>
        </w:rPr>
        <w:t xml:space="preserve"> como empresarios o profesionales</w:t>
      </w:r>
    </w:p>
    <w:p w14:paraId="2A1BC55B" w14:textId="6E08A2FB" w:rsidR="00E236BC" w:rsidRPr="007C5128" w:rsidRDefault="0017096A" w:rsidP="007C5128">
      <w:pPr>
        <w:pStyle w:val="Prrafodelista"/>
        <w:numPr>
          <w:ilvl w:val="1"/>
          <w:numId w:val="24"/>
        </w:numPr>
        <w:spacing w:before="0" w:afterLines="0" w:after="60"/>
        <w:ind w:left="714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A67379">
        <w:rPr>
          <w:rFonts w:eastAsia="Times New Roman" w:cs="Times New Roman"/>
          <w:b/>
          <w:bCs/>
          <w:szCs w:val="22"/>
          <w:lang w:eastAsia="es-ES_tradnl"/>
        </w:rPr>
        <w:t>l</w:t>
      </w:r>
      <w:r w:rsidR="00E236BC" w:rsidRPr="00A67379">
        <w:rPr>
          <w:rFonts w:eastAsia="Times New Roman" w:cs="Times New Roman"/>
          <w:b/>
          <w:bCs/>
          <w:szCs w:val="22"/>
          <w:lang w:eastAsia="es-ES_tradnl"/>
        </w:rPr>
        <w:t xml:space="preserve">as </w:t>
      </w:r>
      <w:r w:rsidR="00E236BC" w:rsidRPr="00E236BC">
        <w:rPr>
          <w:rFonts w:cs="Times New Roman"/>
          <w:b/>
          <w:bCs/>
          <w:szCs w:val="22"/>
        </w:rPr>
        <w:t xml:space="preserve">personas o entidades </w:t>
      </w:r>
      <w:r w:rsidR="00E236BC" w:rsidRPr="0098592A">
        <w:rPr>
          <w:rFonts w:cs="Times New Roman"/>
          <w:b/>
          <w:bCs/>
          <w:szCs w:val="22"/>
        </w:rPr>
        <w:t>NO</w:t>
      </w:r>
      <w:r w:rsidR="00E236BC" w:rsidRPr="00E236BC">
        <w:rPr>
          <w:rFonts w:cs="Times New Roman"/>
          <w:b/>
          <w:bCs/>
          <w:szCs w:val="22"/>
        </w:rPr>
        <w:t xml:space="preserve"> residentes en </w:t>
      </w:r>
      <w:r w:rsidR="00A67379" w:rsidRPr="0098592A">
        <w:rPr>
          <w:rFonts w:cs="Times New Roman"/>
          <w:b/>
          <w:bCs/>
          <w:szCs w:val="22"/>
        </w:rPr>
        <w:t>TE</w:t>
      </w:r>
      <w:r w:rsidR="00E236BC" w:rsidRPr="00E236BC">
        <w:rPr>
          <w:rFonts w:cs="Times New Roman"/>
          <w:szCs w:val="22"/>
        </w:rPr>
        <w:t xml:space="preserve"> </w:t>
      </w:r>
      <w:r w:rsidR="00FC3EE1">
        <w:rPr>
          <w:rFonts w:cs="Times New Roman"/>
          <w:szCs w:val="22"/>
        </w:rPr>
        <w:t xml:space="preserve">que </w:t>
      </w:r>
      <w:r w:rsidR="004817B4">
        <w:rPr>
          <w:rFonts w:cs="Times New Roman"/>
          <w:szCs w:val="22"/>
        </w:rPr>
        <w:t>de acuerdo con</w:t>
      </w:r>
      <w:r w:rsidR="00E236BC" w:rsidRPr="00E236BC">
        <w:rPr>
          <w:rFonts w:cs="Times New Roman"/>
          <w:szCs w:val="22"/>
        </w:rPr>
        <w:t xml:space="preserve"> el artículo 6 </w:t>
      </w:r>
      <w:r w:rsidR="00E236BC">
        <w:rPr>
          <w:rFonts w:cs="Times New Roman"/>
          <w:szCs w:val="22"/>
        </w:rPr>
        <w:t>TR</w:t>
      </w:r>
      <w:r w:rsidR="00E236BC" w:rsidRPr="007C5128">
        <w:rPr>
          <w:rFonts w:cs="Times New Roman"/>
          <w:szCs w:val="22"/>
        </w:rPr>
        <w:t>LIRNR</w:t>
      </w:r>
      <w:r w:rsidR="00E236BC" w:rsidRPr="00E236BC">
        <w:rPr>
          <w:rFonts w:cs="Times New Roman"/>
          <w:szCs w:val="22"/>
        </w:rPr>
        <w:t xml:space="preserve">, aprobado por </w:t>
      </w:r>
      <w:r w:rsidR="00E236BC" w:rsidRPr="004817B4">
        <w:rPr>
          <w:rFonts w:cs="Times New Roman"/>
          <w:szCs w:val="22"/>
          <w:u w:val="single"/>
        </w:rPr>
        <w:t>RDL</w:t>
      </w:r>
      <w:r w:rsidR="00E236BC" w:rsidRPr="00E236BC">
        <w:rPr>
          <w:rFonts w:cs="Times New Roman"/>
          <w:szCs w:val="22"/>
          <w:u w:val="single"/>
        </w:rPr>
        <w:t xml:space="preserve"> 5/2004, de 5 de marzo</w:t>
      </w:r>
      <w:r w:rsidR="00E236BC" w:rsidRPr="007C5128">
        <w:rPr>
          <w:rFonts w:cs="Times New Roman"/>
          <w:szCs w:val="22"/>
        </w:rPr>
        <w:t>: 1)</w:t>
      </w:r>
      <w:r w:rsidR="00E236BC" w:rsidRPr="00E236BC">
        <w:rPr>
          <w:rFonts w:cs="Times New Roman"/>
          <w:szCs w:val="22"/>
        </w:rPr>
        <w:t xml:space="preserve"> </w:t>
      </w:r>
      <w:r w:rsidR="00E236BC" w:rsidRPr="00E236BC">
        <w:rPr>
          <w:rFonts w:cs="Times New Roman"/>
          <w:b/>
          <w:bCs/>
          <w:szCs w:val="22"/>
        </w:rPr>
        <w:t>operen</w:t>
      </w:r>
      <w:r w:rsidR="00E236BC" w:rsidRPr="00E236BC">
        <w:rPr>
          <w:rFonts w:cs="Times New Roman"/>
          <w:szCs w:val="22"/>
          <w:u w:val="single"/>
        </w:rPr>
        <w:t xml:space="preserve"> en </w:t>
      </w:r>
      <w:r w:rsidR="00E236BC" w:rsidRPr="00DF12C0">
        <w:rPr>
          <w:rFonts w:cs="Times New Roman"/>
          <w:szCs w:val="22"/>
          <w:u w:val="single"/>
        </w:rPr>
        <w:t>TE</w:t>
      </w:r>
      <w:r w:rsidR="00E236BC" w:rsidRPr="00E236BC">
        <w:rPr>
          <w:rFonts w:cs="Times New Roman"/>
          <w:szCs w:val="22"/>
          <w:u w:val="single"/>
        </w:rPr>
        <w:t xml:space="preserve"> mediante </w:t>
      </w:r>
      <w:r w:rsidR="00DF12C0" w:rsidRPr="00DF12C0">
        <w:rPr>
          <w:rFonts w:cs="Times New Roman"/>
          <w:szCs w:val="22"/>
          <w:u w:val="single"/>
        </w:rPr>
        <w:t>EP</w:t>
      </w:r>
      <w:r w:rsidR="00E236BC" w:rsidRPr="00E236BC">
        <w:rPr>
          <w:rFonts w:cs="Times New Roman"/>
          <w:szCs w:val="22"/>
        </w:rPr>
        <w:t xml:space="preserve"> o</w:t>
      </w:r>
      <w:r w:rsidR="00E236BC" w:rsidRPr="007C5128">
        <w:rPr>
          <w:rFonts w:cs="Times New Roman"/>
          <w:szCs w:val="22"/>
        </w:rPr>
        <w:t>; 2)</w:t>
      </w:r>
      <w:r w:rsidR="00E236BC" w:rsidRPr="00E236BC">
        <w:rPr>
          <w:rFonts w:cs="Times New Roman"/>
          <w:szCs w:val="22"/>
        </w:rPr>
        <w:t xml:space="preserve"> </w:t>
      </w:r>
      <w:r w:rsidR="00E236BC" w:rsidRPr="00E236BC">
        <w:rPr>
          <w:rFonts w:cs="Times New Roman"/>
          <w:b/>
          <w:bCs/>
          <w:szCs w:val="22"/>
        </w:rPr>
        <w:t>satisfagan</w:t>
      </w:r>
      <w:r w:rsidR="00E236BC" w:rsidRPr="00E236BC">
        <w:rPr>
          <w:rFonts w:cs="Times New Roman"/>
          <w:szCs w:val="22"/>
        </w:rPr>
        <w:t xml:space="preserve"> </w:t>
      </w:r>
      <w:r w:rsidR="004817B4">
        <w:rPr>
          <w:rFonts w:cs="Times New Roman"/>
          <w:szCs w:val="22"/>
        </w:rPr>
        <w:t xml:space="preserve">en España </w:t>
      </w:r>
      <w:r w:rsidR="00E236BC" w:rsidRPr="00E236BC">
        <w:rPr>
          <w:rFonts w:cs="Times New Roman"/>
          <w:szCs w:val="22"/>
        </w:rPr>
        <w:t>rentas sujetas a retención o ingreso a cuenta, y</w:t>
      </w:r>
      <w:r w:rsidR="00FC3EE1">
        <w:rPr>
          <w:rFonts w:cs="Times New Roman"/>
          <w:szCs w:val="22"/>
        </w:rPr>
        <w:t>; 3)</w:t>
      </w:r>
      <w:r w:rsidR="00E236BC" w:rsidRPr="00E236BC">
        <w:rPr>
          <w:rFonts w:cs="Times New Roman"/>
          <w:szCs w:val="22"/>
        </w:rPr>
        <w:t xml:space="preserve"> </w:t>
      </w:r>
      <w:r w:rsidR="00E236BC" w:rsidRPr="00E236BC">
        <w:rPr>
          <w:rFonts w:cs="Times New Roman"/>
          <w:szCs w:val="22"/>
          <w:u w:val="single"/>
        </w:rPr>
        <w:t>las entidades</w:t>
      </w:r>
      <w:r w:rsidR="00E236BC" w:rsidRPr="00FC3EE1">
        <w:rPr>
          <w:rFonts w:cs="Times New Roman"/>
          <w:szCs w:val="22"/>
          <w:u w:val="single"/>
        </w:rPr>
        <w:t xml:space="preserve"> en RAT</w:t>
      </w:r>
      <w:r w:rsidR="00E236BC" w:rsidRPr="007C5128">
        <w:rPr>
          <w:rFonts w:cs="Times New Roman"/>
          <w:szCs w:val="22"/>
        </w:rPr>
        <w:t xml:space="preserve"> con presencia en TE. </w:t>
      </w:r>
      <w:r w:rsidR="00E236BC" w:rsidRPr="00E236BC">
        <w:rPr>
          <w:rFonts w:cs="Times New Roman"/>
          <w:szCs w:val="22"/>
        </w:rPr>
        <w:t xml:space="preserve"> </w:t>
      </w:r>
    </w:p>
    <w:p w14:paraId="3A21493C" w14:textId="47C7D48D" w:rsidR="00E236BC" w:rsidRPr="00E236BC" w:rsidRDefault="00E236BC" w:rsidP="007C5128">
      <w:pPr>
        <w:pStyle w:val="Prrafodelista"/>
        <w:numPr>
          <w:ilvl w:val="1"/>
          <w:numId w:val="24"/>
        </w:numPr>
        <w:spacing w:before="0" w:afterLines="0" w:after="60"/>
        <w:ind w:left="714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E236BC">
        <w:rPr>
          <w:rFonts w:cs="Times New Roman"/>
          <w:b/>
          <w:bCs/>
          <w:szCs w:val="22"/>
        </w:rPr>
        <w:t>las personas o entidades</w:t>
      </w:r>
      <w:r w:rsidRPr="00E236BC">
        <w:rPr>
          <w:rFonts w:cs="Times New Roman"/>
          <w:szCs w:val="22"/>
        </w:rPr>
        <w:t xml:space="preserve"> </w:t>
      </w:r>
      <w:r w:rsidR="00DF12C0">
        <w:rPr>
          <w:rFonts w:cs="Times New Roman"/>
          <w:szCs w:val="22"/>
        </w:rPr>
        <w:t>NO</w:t>
      </w:r>
      <w:r w:rsidRPr="00E236BC">
        <w:rPr>
          <w:rFonts w:cs="Times New Roman"/>
          <w:szCs w:val="22"/>
        </w:rPr>
        <w:t xml:space="preserve"> establecidas en </w:t>
      </w:r>
      <w:r>
        <w:rPr>
          <w:rFonts w:cs="Times New Roman"/>
          <w:szCs w:val="22"/>
        </w:rPr>
        <w:t>TE</w:t>
      </w:r>
      <w:r w:rsidRPr="00E236BC">
        <w:rPr>
          <w:rFonts w:cs="Times New Roman"/>
          <w:szCs w:val="22"/>
        </w:rPr>
        <w:t xml:space="preserve"> cuando sean </w:t>
      </w:r>
      <w:r w:rsidRPr="00E236BC">
        <w:rPr>
          <w:rFonts w:cs="Times New Roman"/>
          <w:b/>
          <w:bCs/>
          <w:szCs w:val="22"/>
        </w:rPr>
        <w:t>contribuyentes</w:t>
      </w:r>
      <w:r w:rsidRPr="00E236BC">
        <w:rPr>
          <w:rFonts w:cs="Times New Roman"/>
          <w:szCs w:val="22"/>
        </w:rPr>
        <w:t xml:space="preserve"> del </w:t>
      </w:r>
      <w:r w:rsidRPr="00E236BC">
        <w:rPr>
          <w:rFonts w:cs="Times New Roman"/>
          <w:szCs w:val="22"/>
          <w:u w:val="single"/>
        </w:rPr>
        <w:t>Impuesto sobre Determinados Servicios Digitales</w:t>
      </w:r>
      <w:r w:rsidRPr="00E236BC">
        <w:rPr>
          <w:rFonts w:cs="Times New Roman"/>
          <w:szCs w:val="22"/>
        </w:rPr>
        <w:t xml:space="preserve">, así como </w:t>
      </w:r>
    </w:p>
    <w:p w14:paraId="78DAEBEF" w14:textId="093454DF" w:rsidR="007C5128" w:rsidRPr="007C5128" w:rsidRDefault="00E236BC" w:rsidP="007C5128">
      <w:pPr>
        <w:pStyle w:val="Prrafodelista"/>
        <w:numPr>
          <w:ilvl w:val="1"/>
          <w:numId w:val="24"/>
        </w:numPr>
        <w:spacing w:before="0" w:afterLines="0" w:after="60"/>
        <w:ind w:left="714" w:hanging="357"/>
        <w:contextualSpacing w:val="0"/>
        <w:rPr>
          <w:rFonts w:eastAsia="Times New Roman" w:cs="Times New Roman"/>
          <w:szCs w:val="22"/>
          <w:lang w:eastAsia="es-ES_tradnl"/>
        </w:rPr>
      </w:pPr>
      <w:r w:rsidRPr="00E236BC">
        <w:rPr>
          <w:rFonts w:cs="Times New Roman"/>
          <w:b/>
          <w:bCs/>
          <w:szCs w:val="22"/>
        </w:rPr>
        <w:t>las personas o entidades</w:t>
      </w:r>
      <w:r w:rsidRPr="00E236BC">
        <w:rPr>
          <w:rFonts w:cs="Times New Roman"/>
          <w:szCs w:val="22"/>
        </w:rPr>
        <w:t xml:space="preserve"> </w:t>
      </w:r>
      <w:r w:rsidR="004817B4">
        <w:rPr>
          <w:rFonts w:cs="Times New Roman"/>
          <w:szCs w:val="22"/>
        </w:rPr>
        <w:t>NO</w:t>
      </w:r>
      <w:r w:rsidRPr="00E236BC">
        <w:rPr>
          <w:rFonts w:cs="Times New Roman"/>
          <w:szCs w:val="22"/>
        </w:rPr>
        <w:t xml:space="preserve"> establecidas en el </w:t>
      </w:r>
      <w:r w:rsidRPr="004817B4">
        <w:rPr>
          <w:rFonts w:cs="Times New Roman"/>
          <w:szCs w:val="22"/>
          <w:u w:val="single"/>
        </w:rPr>
        <w:t>T</w:t>
      </w:r>
      <w:r w:rsidR="00DF12C0" w:rsidRPr="004817B4">
        <w:rPr>
          <w:rFonts w:cs="Times New Roman"/>
          <w:szCs w:val="22"/>
          <w:u w:val="single"/>
        </w:rPr>
        <w:t>A</w:t>
      </w:r>
      <w:r w:rsidR="004817B4" w:rsidRPr="004817B4">
        <w:rPr>
          <w:rFonts w:cs="Times New Roman"/>
          <w:szCs w:val="22"/>
          <w:u w:val="single"/>
        </w:rPr>
        <w:t>I</w:t>
      </w:r>
      <w:r w:rsidRPr="004817B4">
        <w:rPr>
          <w:rFonts w:cs="Times New Roman"/>
          <w:szCs w:val="22"/>
          <w:u w:val="single"/>
        </w:rPr>
        <w:t>VA</w:t>
      </w:r>
      <w:r w:rsidRPr="00E236BC">
        <w:rPr>
          <w:rFonts w:cs="Times New Roman"/>
          <w:szCs w:val="22"/>
        </w:rPr>
        <w:t xml:space="preserve"> cuando sean </w:t>
      </w:r>
      <w:r>
        <w:rPr>
          <w:rFonts w:cs="Times New Roman"/>
          <w:szCs w:val="22"/>
        </w:rPr>
        <w:t>SP</w:t>
      </w:r>
      <w:r w:rsidRPr="00E236BC">
        <w:rPr>
          <w:rFonts w:cs="Times New Roman"/>
          <w:szCs w:val="22"/>
        </w:rPr>
        <w:t xml:space="preserve"> de dicho impuesto</w:t>
      </w:r>
      <w:r w:rsidR="0017096A">
        <w:rPr>
          <w:rFonts w:cs="Times New Roman"/>
          <w:szCs w:val="22"/>
        </w:rPr>
        <w:t xml:space="preserve"> y;</w:t>
      </w:r>
    </w:p>
    <w:p w14:paraId="45349B78" w14:textId="24A05D00" w:rsidR="00FB3BE5" w:rsidRPr="00120240" w:rsidRDefault="00C56420" w:rsidP="00FB3BE5">
      <w:pPr>
        <w:pStyle w:val="Prrafodelista"/>
        <w:numPr>
          <w:ilvl w:val="1"/>
          <w:numId w:val="24"/>
        </w:numPr>
        <w:spacing w:before="0" w:afterLines="0" w:after="288"/>
        <w:ind w:left="714" w:hanging="357"/>
        <w:contextualSpacing w:val="0"/>
        <w:rPr>
          <w:rFonts w:eastAsia="Times New Roman" w:cs="Times New Roman"/>
          <w:sz w:val="21"/>
          <w:szCs w:val="21"/>
          <w:lang w:eastAsia="es-ES_tradnl"/>
        </w:rPr>
      </w:pPr>
      <w:r w:rsidRPr="008D3BA1">
        <w:rPr>
          <w:rFonts w:cs="Times New Roman"/>
          <w:b/>
          <w:bCs/>
          <w:szCs w:val="22"/>
        </w:rPr>
        <w:t>las</w:t>
      </w:r>
      <w:r w:rsidR="00E236BC" w:rsidRPr="00E236BC">
        <w:rPr>
          <w:rFonts w:cs="Times New Roman"/>
          <w:b/>
          <w:bCs/>
          <w:szCs w:val="22"/>
        </w:rPr>
        <w:t xml:space="preserve"> personas o entidades</w:t>
      </w:r>
      <w:r w:rsidR="00E236BC" w:rsidRPr="00E236BC">
        <w:rPr>
          <w:rFonts w:cs="Times New Roman"/>
          <w:szCs w:val="22"/>
        </w:rPr>
        <w:t xml:space="preserve"> que </w:t>
      </w:r>
      <w:r w:rsidR="00E236BC" w:rsidRPr="00E236BC">
        <w:rPr>
          <w:rFonts w:cs="Times New Roman"/>
          <w:szCs w:val="22"/>
          <w:u w:val="single"/>
        </w:rPr>
        <w:t>sean socios, herederos, comuneros o partícipes</w:t>
      </w:r>
      <w:r w:rsidR="00E236BC" w:rsidRPr="00E236BC">
        <w:rPr>
          <w:rFonts w:cs="Times New Roman"/>
          <w:szCs w:val="22"/>
        </w:rPr>
        <w:t xml:space="preserve"> de </w:t>
      </w:r>
      <w:r w:rsidR="00E236BC" w:rsidRPr="00E236BC">
        <w:rPr>
          <w:rFonts w:cs="Times New Roman"/>
          <w:szCs w:val="22"/>
          <w:u w:val="single"/>
        </w:rPr>
        <w:t xml:space="preserve">entidades </w:t>
      </w:r>
      <w:r w:rsidR="007C5128" w:rsidRPr="008D3BA1">
        <w:rPr>
          <w:rFonts w:cs="Times New Roman"/>
          <w:szCs w:val="22"/>
          <w:u w:val="single"/>
        </w:rPr>
        <w:t>RAT</w:t>
      </w:r>
      <w:r w:rsidR="00E236BC" w:rsidRPr="00E236BC">
        <w:rPr>
          <w:rFonts w:cs="Times New Roman"/>
          <w:szCs w:val="22"/>
        </w:rPr>
        <w:t xml:space="preserve"> que </w:t>
      </w:r>
      <w:r w:rsidR="00E236BC" w:rsidRPr="00120240">
        <w:rPr>
          <w:rFonts w:cs="Times New Roman"/>
          <w:sz w:val="21"/>
          <w:szCs w:val="21"/>
        </w:rPr>
        <w:t xml:space="preserve">desarrollen </w:t>
      </w:r>
      <w:r w:rsidR="008D3BA1" w:rsidRPr="00120240">
        <w:rPr>
          <w:rFonts w:cs="Times New Roman"/>
          <w:sz w:val="21"/>
          <w:szCs w:val="21"/>
        </w:rPr>
        <w:t>acts.</w:t>
      </w:r>
      <w:r w:rsidR="00E236BC" w:rsidRPr="00120240">
        <w:rPr>
          <w:rFonts w:cs="Times New Roman"/>
          <w:sz w:val="21"/>
          <w:szCs w:val="21"/>
        </w:rPr>
        <w:t xml:space="preserve"> </w:t>
      </w:r>
      <w:r w:rsidRPr="00120240">
        <w:rPr>
          <w:rFonts w:cs="Times New Roman"/>
          <w:sz w:val="21"/>
          <w:szCs w:val="21"/>
        </w:rPr>
        <w:t>emp/prof</w:t>
      </w:r>
      <w:r w:rsidR="00E236BC" w:rsidRPr="00120240">
        <w:rPr>
          <w:rFonts w:cs="Times New Roman"/>
          <w:sz w:val="21"/>
          <w:szCs w:val="21"/>
        </w:rPr>
        <w:t xml:space="preserve"> y tengan </w:t>
      </w:r>
      <w:r w:rsidR="007C5128" w:rsidRPr="00120240">
        <w:rPr>
          <w:rFonts w:cs="Times New Roman"/>
          <w:sz w:val="21"/>
          <w:szCs w:val="21"/>
        </w:rPr>
        <w:t>OT</w:t>
      </w:r>
      <w:r w:rsidR="00E236BC" w:rsidRPr="00120240">
        <w:rPr>
          <w:rFonts w:cs="Times New Roman"/>
          <w:sz w:val="21"/>
          <w:szCs w:val="21"/>
        </w:rPr>
        <w:t xml:space="preserve"> derivadas de su condición de miembros de tales entidades.</w:t>
      </w:r>
    </w:p>
    <w:p w14:paraId="0E3D1693" w14:textId="77777777" w:rsidR="00FB3BE5" w:rsidRPr="00120240" w:rsidRDefault="00FB3BE5" w:rsidP="00FB3BE5">
      <w:pPr>
        <w:pStyle w:val="Prrafodelista"/>
        <w:spacing w:before="0" w:afterLines="0"/>
        <w:ind w:left="0"/>
        <w:contextualSpacing w:val="0"/>
        <w:rPr>
          <w:rFonts w:eastAsia="Times New Roman" w:cs="Times New Roman"/>
          <w:sz w:val="21"/>
          <w:szCs w:val="21"/>
          <w:lang w:eastAsia="es-ES_tradnl"/>
        </w:rPr>
      </w:pPr>
      <w:r w:rsidRPr="00120240">
        <w:rPr>
          <w:rFonts w:cs="Times New Roman"/>
          <w:sz w:val="21"/>
          <w:szCs w:val="21"/>
        </w:rPr>
        <w:t xml:space="preserve">En el </w:t>
      </w:r>
      <w:r w:rsidRPr="00120240">
        <w:rPr>
          <w:rFonts w:cs="Times New Roman"/>
          <w:sz w:val="21"/>
          <w:szCs w:val="21"/>
          <w:u w:val="single"/>
        </w:rPr>
        <w:t>Censo de Empresarios, Profesionales y Retenedores</w:t>
      </w:r>
      <w:r w:rsidRPr="00120240">
        <w:rPr>
          <w:rFonts w:cs="Times New Roman"/>
          <w:b/>
          <w:bCs/>
          <w:sz w:val="21"/>
          <w:szCs w:val="21"/>
        </w:rPr>
        <w:t xml:space="preserve"> </w:t>
      </w:r>
      <w:r w:rsidRPr="00120240">
        <w:rPr>
          <w:rFonts w:cs="Times New Roman"/>
          <w:sz w:val="21"/>
          <w:szCs w:val="21"/>
        </w:rPr>
        <w:t xml:space="preserve">se incluyen EO los ss. Registros: </w:t>
      </w:r>
    </w:p>
    <w:p w14:paraId="5897BFEC" w14:textId="77777777" w:rsidR="00FB3BE5" w:rsidRPr="00120240" w:rsidRDefault="00FB3BE5" w:rsidP="00FB3BE5">
      <w:pPr>
        <w:pStyle w:val="Prrafodelista"/>
        <w:numPr>
          <w:ilvl w:val="2"/>
          <w:numId w:val="24"/>
        </w:numPr>
        <w:spacing w:before="0" w:afterLines="0" w:after="60"/>
        <w:ind w:left="360"/>
        <w:contextualSpacing w:val="0"/>
        <w:rPr>
          <w:rFonts w:cs="Times New Roman"/>
          <w:sz w:val="21"/>
          <w:szCs w:val="21"/>
        </w:rPr>
      </w:pPr>
      <w:r w:rsidRPr="00120240">
        <w:rPr>
          <w:rFonts w:cs="Times New Roman"/>
          <w:b/>
          <w:bCs/>
          <w:sz w:val="21"/>
          <w:szCs w:val="21"/>
          <w:u w:val="single"/>
        </w:rPr>
        <w:t>El Registro de operadores Intracomunitarios</w:t>
      </w:r>
      <w:r w:rsidRPr="00120240">
        <w:rPr>
          <w:rFonts w:cs="Times New Roman"/>
          <w:sz w:val="21"/>
          <w:szCs w:val="21"/>
        </w:rPr>
        <w:t xml:space="preserve"> formado por las personas o entidades que tengan asignado el NIF a efectos del IVA y se encuentren en las situaciones indicadas. </w:t>
      </w:r>
    </w:p>
    <w:p w14:paraId="50AA9541" w14:textId="77777777" w:rsidR="00FB3BE5" w:rsidRPr="00120240" w:rsidRDefault="00FB3BE5" w:rsidP="00FB3BE5">
      <w:pPr>
        <w:pStyle w:val="Prrafodelista"/>
        <w:numPr>
          <w:ilvl w:val="2"/>
          <w:numId w:val="24"/>
        </w:numPr>
        <w:spacing w:afterLines="0" w:after="180"/>
        <w:ind w:left="357" w:hanging="357"/>
        <w:contextualSpacing w:val="0"/>
        <w:rPr>
          <w:sz w:val="21"/>
          <w:szCs w:val="21"/>
        </w:rPr>
      </w:pPr>
      <w:r w:rsidRPr="00120240">
        <w:rPr>
          <w:b/>
          <w:bCs/>
          <w:sz w:val="21"/>
          <w:szCs w:val="21"/>
          <w:u w:val="single"/>
        </w:rPr>
        <w:t>El Registro de devolución mensual</w:t>
      </w:r>
      <w:r w:rsidRPr="00120240">
        <w:rPr>
          <w:sz w:val="21"/>
          <w:szCs w:val="21"/>
        </w:rPr>
        <w:t xml:space="preserve"> estará integrado por los </w:t>
      </w:r>
      <w:r w:rsidRPr="00120240">
        <w:rPr>
          <w:sz w:val="21"/>
          <w:szCs w:val="21"/>
          <w:u w:val="single"/>
        </w:rPr>
        <w:t>emp/prof</w:t>
      </w:r>
      <w:r w:rsidRPr="00120240">
        <w:rPr>
          <w:sz w:val="21"/>
          <w:szCs w:val="21"/>
        </w:rPr>
        <w:t xml:space="preserve"> que tengan derecho al procedimiento de devolución regulado en el </w:t>
      </w:r>
      <w:r w:rsidRPr="00120240">
        <w:rPr>
          <w:b/>
          <w:bCs/>
          <w:sz w:val="21"/>
          <w:szCs w:val="21"/>
          <w:u w:val="single"/>
        </w:rPr>
        <w:t>artículo 30 del RIVA</w:t>
      </w:r>
      <w:r w:rsidRPr="00120240">
        <w:rPr>
          <w:sz w:val="21"/>
          <w:szCs w:val="21"/>
        </w:rPr>
        <w:t xml:space="preserve">, aprobado por </w:t>
      </w:r>
      <w:r w:rsidRPr="00120240">
        <w:rPr>
          <w:sz w:val="21"/>
          <w:szCs w:val="21"/>
          <w:u w:val="single"/>
        </w:rPr>
        <w:t>RD 1624/1992, de 29 de diciembr</w:t>
      </w:r>
      <w:r w:rsidRPr="00120240">
        <w:rPr>
          <w:sz w:val="21"/>
          <w:szCs w:val="21"/>
        </w:rPr>
        <w:t>e,</w:t>
      </w:r>
    </w:p>
    <w:p w14:paraId="3B2CB442" w14:textId="77777777" w:rsidR="00FB3BE5" w:rsidRPr="00120240" w:rsidRDefault="00FB3BE5" w:rsidP="00FB3BE5">
      <w:pPr>
        <w:pStyle w:val="Prrafodelista"/>
        <w:numPr>
          <w:ilvl w:val="2"/>
          <w:numId w:val="24"/>
        </w:numPr>
        <w:spacing w:afterLines="0" w:after="180"/>
        <w:ind w:left="357" w:hanging="357"/>
        <w:contextualSpacing w:val="0"/>
        <w:rPr>
          <w:sz w:val="21"/>
          <w:szCs w:val="21"/>
        </w:rPr>
      </w:pPr>
      <w:r w:rsidRPr="00120240">
        <w:rPr>
          <w:b/>
          <w:bCs/>
          <w:sz w:val="21"/>
          <w:szCs w:val="21"/>
          <w:u w:val="single"/>
        </w:rPr>
        <w:t>El Registro de grandes empresas</w:t>
      </w:r>
      <w:r w:rsidRPr="00120240">
        <w:rPr>
          <w:sz w:val="21"/>
          <w:szCs w:val="21"/>
        </w:rPr>
        <w:t xml:space="preserve"> estará formado por aquellos OT cuyo </w:t>
      </w:r>
      <w:r w:rsidRPr="00120240">
        <w:rPr>
          <w:sz w:val="21"/>
          <w:szCs w:val="21"/>
          <w:u w:val="single"/>
        </w:rPr>
        <w:t>volumen de operaciones</w:t>
      </w:r>
      <w:r w:rsidRPr="00120240">
        <w:rPr>
          <w:sz w:val="21"/>
          <w:szCs w:val="21"/>
        </w:rPr>
        <w:t xml:space="preserve"> supere de </w:t>
      </w:r>
      <w:r w:rsidRPr="00120240">
        <w:rPr>
          <w:sz w:val="21"/>
          <w:szCs w:val="21"/>
          <w:u w:val="single"/>
        </w:rPr>
        <w:t>6.010.121,04 €</w:t>
      </w:r>
      <w:r w:rsidRPr="00120240">
        <w:rPr>
          <w:sz w:val="21"/>
          <w:szCs w:val="21"/>
        </w:rPr>
        <w:t xml:space="preserve"> durante el año natural inmediato anterior, calculado conforme al </w:t>
      </w:r>
      <w:r w:rsidRPr="00120240">
        <w:rPr>
          <w:b/>
          <w:bCs/>
          <w:sz w:val="21"/>
          <w:szCs w:val="21"/>
        </w:rPr>
        <w:t>artículo 121</w:t>
      </w:r>
      <w:r w:rsidRPr="00120240">
        <w:rPr>
          <w:sz w:val="21"/>
          <w:szCs w:val="21"/>
        </w:rPr>
        <w:t xml:space="preserve"> </w:t>
      </w:r>
      <w:r w:rsidRPr="00120240">
        <w:rPr>
          <w:sz w:val="21"/>
          <w:szCs w:val="21"/>
          <w:u w:val="single"/>
        </w:rPr>
        <w:t>Ley 37/1992, de 28 de diciembre, del IVA</w:t>
      </w:r>
      <w:r w:rsidRPr="00120240">
        <w:rPr>
          <w:sz w:val="21"/>
          <w:szCs w:val="21"/>
        </w:rPr>
        <w:t>, incluso cuando desarrollen su actividad fuera del TAI</w:t>
      </w:r>
    </w:p>
    <w:p w14:paraId="3D0C130E" w14:textId="77777777" w:rsidR="00FB3BE5" w:rsidRPr="00120240" w:rsidRDefault="00FB3BE5" w:rsidP="00FB3BE5">
      <w:pPr>
        <w:pStyle w:val="Prrafodelista"/>
        <w:numPr>
          <w:ilvl w:val="2"/>
          <w:numId w:val="24"/>
        </w:numPr>
        <w:spacing w:afterLines="0" w:after="180"/>
        <w:ind w:left="357" w:hanging="357"/>
        <w:contextualSpacing w:val="0"/>
        <w:rPr>
          <w:sz w:val="21"/>
          <w:szCs w:val="21"/>
        </w:rPr>
      </w:pPr>
      <w:r w:rsidRPr="00120240">
        <w:rPr>
          <w:b/>
          <w:bCs/>
          <w:sz w:val="21"/>
          <w:szCs w:val="21"/>
          <w:u w:val="single"/>
        </w:rPr>
        <w:t>El Registro territorial de los IIEE</w:t>
      </w:r>
      <w:r w:rsidRPr="00120240">
        <w:rPr>
          <w:sz w:val="21"/>
          <w:szCs w:val="21"/>
        </w:rPr>
        <w:t xml:space="preserve"> estará integrado por las personas y entidades a que se refieren los </w:t>
      </w:r>
      <w:r w:rsidRPr="00120240">
        <w:rPr>
          <w:sz w:val="21"/>
          <w:szCs w:val="21"/>
          <w:u w:val="single"/>
        </w:rPr>
        <w:t>artículos 40, 138 y 146</w:t>
      </w:r>
      <w:r w:rsidRPr="00120240">
        <w:rPr>
          <w:sz w:val="21"/>
          <w:szCs w:val="21"/>
        </w:rPr>
        <w:t xml:space="preserve"> del </w:t>
      </w:r>
      <w:r w:rsidRPr="00120240">
        <w:rPr>
          <w:sz w:val="21"/>
          <w:szCs w:val="21"/>
          <w:u w:val="single"/>
        </w:rPr>
        <w:t>RIE</w:t>
      </w:r>
      <w:r w:rsidRPr="00120240">
        <w:rPr>
          <w:sz w:val="21"/>
          <w:szCs w:val="21"/>
        </w:rPr>
        <w:t xml:space="preserve">, aprobado por el </w:t>
      </w:r>
      <w:r w:rsidRPr="00120240">
        <w:rPr>
          <w:sz w:val="21"/>
          <w:szCs w:val="21"/>
          <w:u w:val="single"/>
        </w:rPr>
        <w:t>Real Decreto 1165/1995, de 7 de julio.</w:t>
      </w:r>
    </w:p>
    <w:p w14:paraId="1343DA14" w14:textId="13E924AB" w:rsidR="00FB3BE5" w:rsidRPr="00120240" w:rsidRDefault="00FB3BE5" w:rsidP="00FB3BE5">
      <w:pPr>
        <w:pStyle w:val="Prrafodelista"/>
        <w:numPr>
          <w:ilvl w:val="2"/>
          <w:numId w:val="24"/>
        </w:numPr>
        <w:spacing w:afterLines="0" w:after="180"/>
        <w:ind w:left="357" w:hanging="357"/>
        <w:contextualSpacing w:val="0"/>
        <w:rPr>
          <w:sz w:val="21"/>
          <w:szCs w:val="21"/>
        </w:rPr>
      </w:pPr>
      <w:r w:rsidRPr="00120240">
        <w:rPr>
          <w:b/>
          <w:bCs/>
          <w:sz w:val="21"/>
          <w:szCs w:val="21"/>
          <w:u w:val="single"/>
        </w:rPr>
        <w:t>El Registro de extractores de Depósitos Fiscales</w:t>
      </w:r>
      <w:r w:rsidRPr="00120240">
        <w:rPr>
          <w:b/>
          <w:bCs/>
          <w:sz w:val="21"/>
          <w:szCs w:val="21"/>
        </w:rPr>
        <w:t xml:space="preserve"> </w:t>
      </w:r>
      <w:r w:rsidRPr="00120240">
        <w:rPr>
          <w:sz w:val="21"/>
          <w:szCs w:val="21"/>
        </w:rPr>
        <w:t xml:space="preserve">integrado por las personas o entidades que extraigan de </w:t>
      </w:r>
      <w:r w:rsidR="00120240" w:rsidRPr="00120240">
        <w:rPr>
          <w:b/>
          <w:bCs/>
          <w:sz w:val="21"/>
          <w:szCs w:val="21"/>
          <w:u w:val="single"/>
        </w:rPr>
        <w:t>DF</w:t>
      </w:r>
      <w:r w:rsidRPr="00120240">
        <w:rPr>
          <w:sz w:val="21"/>
          <w:szCs w:val="21"/>
        </w:rPr>
        <w:t xml:space="preserve"> los productos incluidos en los ámbitos objetivos de los </w:t>
      </w:r>
      <w:r w:rsidRPr="00120240">
        <w:rPr>
          <w:sz w:val="21"/>
          <w:szCs w:val="21"/>
          <w:u w:val="single"/>
        </w:rPr>
        <w:t xml:space="preserve">Impuestos sobre el Alcohol </w:t>
      </w:r>
      <w:r w:rsidR="00120240" w:rsidRPr="00120240">
        <w:rPr>
          <w:sz w:val="21"/>
          <w:szCs w:val="21"/>
          <w:u w:val="single"/>
        </w:rPr>
        <w:t>BD</w:t>
      </w:r>
      <w:r w:rsidRPr="00120240">
        <w:rPr>
          <w:sz w:val="21"/>
          <w:szCs w:val="21"/>
        </w:rPr>
        <w:t xml:space="preserve"> o sobre </w:t>
      </w:r>
      <w:r w:rsidRPr="00120240">
        <w:rPr>
          <w:sz w:val="21"/>
          <w:szCs w:val="21"/>
          <w:u w:val="single"/>
        </w:rPr>
        <w:t>Hidrocarburos</w:t>
      </w:r>
    </w:p>
    <w:p w14:paraId="774F4EA9" w14:textId="77777777" w:rsidR="00120240" w:rsidRPr="00120240" w:rsidRDefault="00FB3BE5" w:rsidP="00120240">
      <w:pPr>
        <w:pStyle w:val="Prrafodelista"/>
        <w:numPr>
          <w:ilvl w:val="2"/>
          <w:numId w:val="24"/>
        </w:numPr>
        <w:spacing w:after="288"/>
        <w:ind w:left="357" w:hanging="357"/>
        <w:rPr>
          <w:sz w:val="21"/>
          <w:szCs w:val="21"/>
          <w:u w:val="single"/>
        </w:rPr>
      </w:pPr>
      <w:r w:rsidRPr="00120240">
        <w:rPr>
          <w:sz w:val="21"/>
          <w:szCs w:val="21"/>
          <w:u w:val="single"/>
        </w:rPr>
        <w:t>El Registro Territorial del IGFEIN</w:t>
      </w:r>
      <w:r w:rsidR="00120240" w:rsidRPr="00120240">
        <w:rPr>
          <w:sz w:val="21"/>
          <w:szCs w:val="21"/>
          <w:u w:val="single"/>
        </w:rPr>
        <w:t xml:space="preserve">; </w:t>
      </w:r>
    </w:p>
    <w:p w14:paraId="2C2193C9" w14:textId="1F2F5EA9" w:rsidR="00120240" w:rsidRPr="00120240" w:rsidRDefault="00FB3BE5" w:rsidP="00120240">
      <w:pPr>
        <w:pStyle w:val="Prrafodelista"/>
        <w:numPr>
          <w:ilvl w:val="2"/>
          <w:numId w:val="24"/>
        </w:numPr>
        <w:spacing w:after="288"/>
        <w:ind w:left="357" w:hanging="357"/>
        <w:rPr>
          <w:sz w:val="21"/>
          <w:szCs w:val="21"/>
          <w:u w:val="single"/>
        </w:rPr>
      </w:pPr>
      <w:r w:rsidRPr="00120240">
        <w:rPr>
          <w:sz w:val="21"/>
          <w:szCs w:val="21"/>
          <w:u w:val="single"/>
        </w:rPr>
        <w:t xml:space="preserve">El Registro Territorial del IE sobre los envases de plástico </w:t>
      </w:r>
      <w:r w:rsidRPr="00120240">
        <w:rPr>
          <w:b/>
          <w:bCs/>
          <w:sz w:val="21"/>
          <w:szCs w:val="21"/>
          <w:u w:val="single"/>
        </w:rPr>
        <w:t>no</w:t>
      </w:r>
      <w:r w:rsidRPr="00120240">
        <w:rPr>
          <w:sz w:val="21"/>
          <w:szCs w:val="21"/>
          <w:u w:val="single"/>
        </w:rPr>
        <w:t xml:space="preserve"> reutilizables</w:t>
      </w:r>
    </w:p>
    <w:p w14:paraId="0AD492B3" w14:textId="77777777" w:rsidR="00120240" w:rsidRPr="00120240" w:rsidRDefault="00FB3BE5" w:rsidP="00120240">
      <w:pPr>
        <w:pStyle w:val="Prrafodelista"/>
        <w:numPr>
          <w:ilvl w:val="2"/>
          <w:numId w:val="24"/>
        </w:numPr>
        <w:spacing w:afterLines="0"/>
        <w:ind w:left="357" w:hanging="357"/>
        <w:contextualSpacing w:val="0"/>
        <w:rPr>
          <w:sz w:val="21"/>
          <w:szCs w:val="21"/>
          <w:u w:val="single"/>
        </w:rPr>
      </w:pPr>
      <w:r w:rsidRPr="00120240">
        <w:rPr>
          <w:sz w:val="21"/>
          <w:szCs w:val="21"/>
          <w:u w:val="single"/>
        </w:rPr>
        <w:t xml:space="preserve">El Registro Territorial del I. sobre el depósito de residuos en vertederos, la incineración y la </w:t>
      </w:r>
      <w:proofErr w:type="spellStart"/>
      <w:r w:rsidRPr="00120240">
        <w:rPr>
          <w:sz w:val="21"/>
          <w:szCs w:val="21"/>
          <w:u w:val="single"/>
        </w:rPr>
        <w:t>coincineración</w:t>
      </w:r>
      <w:proofErr w:type="spellEnd"/>
      <w:r w:rsidRPr="00120240">
        <w:rPr>
          <w:sz w:val="21"/>
          <w:szCs w:val="21"/>
          <w:u w:val="single"/>
        </w:rPr>
        <w:t xml:space="preserve"> de residuos</w:t>
      </w:r>
      <w:r w:rsidRPr="00120240">
        <w:rPr>
          <w:sz w:val="21"/>
          <w:szCs w:val="21"/>
        </w:rPr>
        <w:t xml:space="preserve"> de acuerdo con la </w:t>
      </w:r>
      <w:r w:rsidRPr="00120240">
        <w:rPr>
          <w:b/>
          <w:bCs/>
          <w:sz w:val="21"/>
          <w:szCs w:val="21"/>
        </w:rPr>
        <w:t>Ley 7/2022, de 8 de abril</w:t>
      </w:r>
      <w:r w:rsidRPr="00120240">
        <w:rPr>
          <w:sz w:val="21"/>
          <w:szCs w:val="21"/>
        </w:rPr>
        <w:t xml:space="preserve">, de residuos y suelos contaminados para </w:t>
      </w:r>
      <w:proofErr w:type="gramStart"/>
      <w:r w:rsidRPr="00120240">
        <w:rPr>
          <w:sz w:val="21"/>
          <w:szCs w:val="21"/>
        </w:rPr>
        <w:t xml:space="preserve">una </w:t>
      </w:r>
      <w:r w:rsidRPr="00120240">
        <w:rPr>
          <w:sz w:val="21"/>
          <w:szCs w:val="21"/>
          <w:u w:val="single"/>
        </w:rPr>
        <w:t>eco</w:t>
      </w:r>
      <w:proofErr w:type="gramEnd"/>
      <w:r w:rsidRPr="00120240">
        <w:rPr>
          <w:sz w:val="21"/>
          <w:szCs w:val="21"/>
          <w:u w:val="single"/>
        </w:rPr>
        <w:t>. circular</w:t>
      </w:r>
      <w:r w:rsidRPr="00120240">
        <w:rPr>
          <w:sz w:val="21"/>
          <w:szCs w:val="21"/>
        </w:rPr>
        <w:t>.</w:t>
      </w:r>
    </w:p>
    <w:p w14:paraId="6E9708C0" w14:textId="3209714B" w:rsidR="00120240" w:rsidRPr="00120240" w:rsidRDefault="00FB3BE5" w:rsidP="00120240">
      <w:pPr>
        <w:pStyle w:val="Prrafodelista"/>
        <w:spacing w:after="288"/>
        <w:ind w:left="0"/>
        <w:rPr>
          <w:sz w:val="21"/>
          <w:szCs w:val="21"/>
          <w:u w:val="single"/>
        </w:rPr>
      </w:pPr>
      <w:r w:rsidRPr="00120240">
        <w:rPr>
          <w:rFonts w:cs="Times New Roman"/>
          <w:sz w:val="21"/>
          <w:szCs w:val="21"/>
        </w:rPr>
        <w:lastRenderedPageBreak/>
        <w:t xml:space="preserve">Los </w:t>
      </w:r>
      <w:r w:rsidR="00120240" w:rsidRPr="00120240">
        <w:rPr>
          <w:rFonts w:cs="Times New Roman"/>
          <w:b/>
          <w:bCs/>
          <w:sz w:val="21"/>
          <w:szCs w:val="21"/>
        </w:rPr>
        <w:t>arts.</w:t>
      </w:r>
      <w:r w:rsidRPr="00120240">
        <w:rPr>
          <w:rFonts w:cs="Times New Roman"/>
          <w:b/>
          <w:bCs/>
          <w:sz w:val="21"/>
          <w:szCs w:val="21"/>
        </w:rPr>
        <w:t xml:space="preserve"> 4 a 16 </w:t>
      </w:r>
      <w:r w:rsidRPr="00120240">
        <w:rPr>
          <w:rFonts w:cs="Times New Roman"/>
          <w:sz w:val="21"/>
          <w:szCs w:val="21"/>
        </w:rPr>
        <w:t xml:space="preserve">desarrollan el </w:t>
      </w:r>
      <w:r w:rsidRPr="00120240">
        <w:rPr>
          <w:rFonts w:cs="Times New Roman"/>
          <w:b/>
          <w:bCs/>
          <w:sz w:val="21"/>
          <w:szCs w:val="21"/>
          <w:u w:val="single"/>
        </w:rPr>
        <w:t>Censo</w:t>
      </w:r>
      <w:r w:rsidRPr="00120240">
        <w:rPr>
          <w:rFonts w:cs="Times New Roman"/>
          <w:sz w:val="21"/>
          <w:szCs w:val="21"/>
        </w:rPr>
        <w:t xml:space="preserve">, estableciendo el </w:t>
      </w:r>
      <w:r w:rsidRPr="00120240">
        <w:rPr>
          <w:rFonts w:cs="Times New Roman"/>
          <w:b/>
          <w:bCs/>
          <w:sz w:val="21"/>
          <w:szCs w:val="21"/>
        </w:rPr>
        <w:t xml:space="preserve">artículo 17 </w:t>
      </w:r>
      <w:r w:rsidRPr="00120240">
        <w:rPr>
          <w:rFonts w:cs="Times New Roman"/>
          <w:sz w:val="21"/>
          <w:szCs w:val="21"/>
        </w:rPr>
        <w:t xml:space="preserve">la </w:t>
      </w:r>
      <w:r w:rsidR="00120240" w:rsidRPr="00120240">
        <w:rPr>
          <w:rFonts w:cs="Times New Roman"/>
          <w:sz w:val="21"/>
          <w:szCs w:val="21"/>
          <w:u w:val="single"/>
        </w:rPr>
        <w:t>O.</w:t>
      </w:r>
      <w:r w:rsidRPr="00120240">
        <w:rPr>
          <w:rFonts w:cs="Times New Roman"/>
          <w:sz w:val="21"/>
          <w:szCs w:val="21"/>
          <w:u w:val="single"/>
        </w:rPr>
        <w:t xml:space="preserve"> de comunicar el cambio de domicilio fiscal</w:t>
      </w:r>
      <w:r w:rsidRPr="00120240">
        <w:rPr>
          <w:rFonts w:cs="Times New Roman"/>
          <w:sz w:val="21"/>
          <w:szCs w:val="21"/>
        </w:rPr>
        <w:t xml:space="preserve"> </w:t>
      </w:r>
    </w:p>
    <w:p w14:paraId="6419474D" w14:textId="77777777" w:rsidR="00FB3BE5" w:rsidRDefault="00FB3BE5" w:rsidP="00FB3BE5">
      <w:pPr>
        <w:spacing w:after="288"/>
      </w:pPr>
    </w:p>
    <w:p w14:paraId="67C9874D" w14:textId="77777777" w:rsidR="00FC3EE1" w:rsidRPr="008D3BA1" w:rsidRDefault="00FC3EE1">
      <w:pPr>
        <w:spacing w:after="288"/>
        <w:rPr>
          <w:sz w:val="20"/>
          <w:szCs w:val="20"/>
        </w:rPr>
      </w:pPr>
    </w:p>
    <w:sectPr w:rsidR="00FC3EE1" w:rsidRPr="008D3BA1" w:rsidSect="00764D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567" w:right="1134" w:bottom="81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2D1B4" w14:textId="77777777" w:rsidR="00A31B02" w:rsidRDefault="00A31B02" w:rsidP="000A3EEB">
      <w:pPr>
        <w:spacing w:before="0" w:after="288" w:line="240" w:lineRule="auto"/>
      </w:pPr>
      <w:r>
        <w:separator/>
      </w:r>
    </w:p>
  </w:endnote>
  <w:endnote w:type="continuationSeparator" w:id="0">
    <w:p w14:paraId="11E03120" w14:textId="77777777" w:rsidR="00A31B02" w:rsidRDefault="00A31B02" w:rsidP="000A3EEB">
      <w:pPr>
        <w:spacing w:before="0" w:after="288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Cuerpo en alfa">
    <w:altName w:val="Times New Roman"/>
    <w:panose1 w:val="020B0604020202020204"/>
    <w:charset w:val="00"/>
    <w:family w:val="roman"/>
    <w:notTrueType/>
    <w:pitch w:val="default"/>
  </w:font>
  <w:font w:name="ArialUnicodeMS">
    <w:altName w:val="Yu Gothic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9F941" w14:textId="77777777" w:rsidR="00CD3C7F" w:rsidRDefault="00A31B02">
    <w:pPr>
      <w:pStyle w:val="Piedepgina"/>
      <w:spacing w:after="28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BF89B" w14:textId="77777777" w:rsidR="00CD3C7F" w:rsidRDefault="00A31B02">
    <w:pPr>
      <w:pStyle w:val="Piedepgina"/>
      <w:spacing w:after="28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E28E4" w14:textId="77777777" w:rsidR="00CD3C7F" w:rsidRDefault="00A31B02">
    <w:pPr>
      <w:pStyle w:val="Piedepgina"/>
      <w:spacing w:after="28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822BC" w14:textId="77777777" w:rsidR="00A31B02" w:rsidRDefault="00A31B02" w:rsidP="000A3EEB">
      <w:pPr>
        <w:spacing w:before="0" w:after="288" w:line="240" w:lineRule="auto"/>
      </w:pPr>
      <w:r>
        <w:separator/>
      </w:r>
    </w:p>
  </w:footnote>
  <w:footnote w:type="continuationSeparator" w:id="0">
    <w:p w14:paraId="31345C28" w14:textId="77777777" w:rsidR="00A31B02" w:rsidRDefault="00A31B02" w:rsidP="000A3EEB">
      <w:pPr>
        <w:spacing w:before="0" w:after="288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F7090" w14:textId="77777777" w:rsidR="00CD3C7F" w:rsidRDefault="00A31B02">
    <w:pPr>
      <w:pStyle w:val="Encabezado"/>
      <w:spacing w:after="28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9C392" w14:textId="6FEF9159" w:rsidR="00CD3C7F" w:rsidRPr="00CD3C7F" w:rsidRDefault="00A37EAD" w:rsidP="00764D7B">
    <w:pPr>
      <w:pStyle w:val="Encabezado"/>
      <w:spacing w:afterLines="0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 w:rsidRPr="00CD3C7F">
      <w:rPr>
        <w:sz w:val="18"/>
        <w:szCs w:val="18"/>
      </w:rPr>
      <w:t>(</w:t>
    </w:r>
    <w:r w:rsidR="000A3EEB">
      <w:rPr>
        <w:sz w:val="18"/>
        <w:szCs w:val="18"/>
      </w:rPr>
      <w:t>360</w:t>
    </w:r>
    <w:r w:rsidRPr="00CD3C7F">
      <w:rPr>
        <w:sz w:val="18"/>
        <w:szCs w:val="18"/>
      </w:rPr>
      <w:t xml:space="preserve">)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1C834" w14:textId="77777777" w:rsidR="00CD3C7F" w:rsidRDefault="00A31B02">
    <w:pPr>
      <w:pStyle w:val="Encabezado"/>
      <w:spacing w:after="2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E3A4B"/>
    <w:multiLevelType w:val="hybridMultilevel"/>
    <w:tmpl w:val="34ECB286"/>
    <w:lvl w:ilvl="0" w:tplc="1DFA40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32620"/>
    <w:multiLevelType w:val="hybridMultilevel"/>
    <w:tmpl w:val="C59A1F4E"/>
    <w:lvl w:ilvl="0" w:tplc="739EDE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81834"/>
    <w:multiLevelType w:val="hybridMultilevel"/>
    <w:tmpl w:val="7878F9F8"/>
    <w:lvl w:ilvl="0" w:tplc="4DECAC9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8729D"/>
    <w:multiLevelType w:val="hybridMultilevel"/>
    <w:tmpl w:val="0664757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2450B"/>
    <w:multiLevelType w:val="hybridMultilevel"/>
    <w:tmpl w:val="621AE786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B23E9"/>
    <w:multiLevelType w:val="hybridMultilevel"/>
    <w:tmpl w:val="443893F2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24B2278E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F6A2E"/>
    <w:multiLevelType w:val="hybridMultilevel"/>
    <w:tmpl w:val="0E08C1C0"/>
    <w:lvl w:ilvl="0" w:tplc="5FA6B8A0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4DECAC90">
      <w:start w:val="6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2" w:tplc="A14C58F0">
      <w:start w:val="6"/>
      <w:numFmt w:val="bullet"/>
      <w:lvlText w:val=""/>
      <w:lvlJc w:val="left"/>
      <w:pPr>
        <w:ind w:left="2680" w:hanging="360"/>
      </w:pPr>
      <w:rPr>
        <w:rFonts w:ascii="Symbol" w:eastAsia="Times New Roman" w:hAnsi="Symbol" w:cs="Times New Roman" w:hint="default"/>
      </w:rPr>
    </w:lvl>
    <w:lvl w:ilvl="3" w:tplc="040A000F" w:tentative="1">
      <w:start w:val="1"/>
      <w:numFmt w:val="decimal"/>
      <w:lvlText w:val="%4."/>
      <w:lvlJc w:val="left"/>
      <w:pPr>
        <w:ind w:left="3220" w:hanging="360"/>
      </w:pPr>
    </w:lvl>
    <w:lvl w:ilvl="4" w:tplc="040A0019" w:tentative="1">
      <w:start w:val="1"/>
      <w:numFmt w:val="lowerLetter"/>
      <w:lvlText w:val="%5."/>
      <w:lvlJc w:val="left"/>
      <w:pPr>
        <w:ind w:left="3940" w:hanging="360"/>
      </w:pPr>
    </w:lvl>
    <w:lvl w:ilvl="5" w:tplc="040A001B" w:tentative="1">
      <w:start w:val="1"/>
      <w:numFmt w:val="lowerRoman"/>
      <w:lvlText w:val="%6."/>
      <w:lvlJc w:val="right"/>
      <w:pPr>
        <w:ind w:left="4660" w:hanging="180"/>
      </w:pPr>
    </w:lvl>
    <w:lvl w:ilvl="6" w:tplc="040A000F" w:tentative="1">
      <w:start w:val="1"/>
      <w:numFmt w:val="decimal"/>
      <w:lvlText w:val="%7."/>
      <w:lvlJc w:val="left"/>
      <w:pPr>
        <w:ind w:left="5380" w:hanging="360"/>
      </w:pPr>
    </w:lvl>
    <w:lvl w:ilvl="7" w:tplc="040A0019" w:tentative="1">
      <w:start w:val="1"/>
      <w:numFmt w:val="lowerLetter"/>
      <w:lvlText w:val="%8."/>
      <w:lvlJc w:val="left"/>
      <w:pPr>
        <w:ind w:left="6100" w:hanging="360"/>
      </w:pPr>
    </w:lvl>
    <w:lvl w:ilvl="8" w:tplc="0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" w15:restartNumberingAfterBreak="0">
    <w:nsid w:val="1B5A6F78"/>
    <w:multiLevelType w:val="hybridMultilevel"/>
    <w:tmpl w:val="771AB82A"/>
    <w:lvl w:ilvl="0" w:tplc="F1EA5F7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B3DF8"/>
    <w:multiLevelType w:val="hybridMultilevel"/>
    <w:tmpl w:val="5C22E910"/>
    <w:lvl w:ilvl="0" w:tplc="0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2C6F75"/>
    <w:multiLevelType w:val="hybridMultilevel"/>
    <w:tmpl w:val="8E2EEBB8"/>
    <w:lvl w:ilvl="0" w:tplc="C374EC3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8D2C6D30">
      <w:start w:val="1"/>
      <w:numFmt w:val="lowerLetter"/>
      <w:lvlText w:val="%2)"/>
      <w:lvlJc w:val="left"/>
      <w:pPr>
        <w:ind w:left="178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500" w:hanging="180"/>
      </w:pPr>
    </w:lvl>
    <w:lvl w:ilvl="3" w:tplc="040A000F" w:tentative="1">
      <w:start w:val="1"/>
      <w:numFmt w:val="decimal"/>
      <w:lvlText w:val="%4."/>
      <w:lvlJc w:val="left"/>
      <w:pPr>
        <w:ind w:left="3220" w:hanging="360"/>
      </w:pPr>
    </w:lvl>
    <w:lvl w:ilvl="4" w:tplc="040A0019" w:tentative="1">
      <w:start w:val="1"/>
      <w:numFmt w:val="lowerLetter"/>
      <w:lvlText w:val="%5."/>
      <w:lvlJc w:val="left"/>
      <w:pPr>
        <w:ind w:left="3940" w:hanging="360"/>
      </w:pPr>
    </w:lvl>
    <w:lvl w:ilvl="5" w:tplc="040A001B" w:tentative="1">
      <w:start w:val="1"/>
      <w:numFmt w:val="lowerRoman"/>
      <w:lvlText w:val="%6."/>
      <w:lvlJc w:val="right"/>
      <w:pPr>
        <w:ind w:left="4660" w:hanging="180"/>
      </w:pPr>
    </w:lvl>
    <w:lvl w:ilvl="6" w:tplc="040A000F" w:tentative="1">
      <w:start w:val="1"/>
      <w:numFmt w:val="decimal"/>
      <w:lvlText w:val="%7."/>
      <w:lvlJc w:val="left"/>
      <w:pPr>
        <w:ind w:left="5380" w:hanging="360"/>
      </w:pPr>
    </w:lvl>
    <w:lvl w:ilvl="7" w:tplc="040A0019" w:tentative="1">
      <w:start w:val="1"/>
      <w:numFmt w:val="lowerLetter"/>
      <w:lvlText w:val="%8."/>
      <w:lvlJc w:val="left"/>
      <w:pPr>
        <w:ind w:left="6100" w:hanging="360"/>
      </w:pPr>
    </w:lvl>
    <w:lvl w:ilvl="8" w:tplc="0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0523080"/>
    <w:multiLevelType w:val="hybridMultilevel"/>
    <w:tmpl w:val="377ABC6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A040C"/>
    <w:multiLevelType w:val="hybridMultilevel"/>
    <w:tmpl w:val="B5669D8A"/>
    <w:lvl w:ilvl="0" w:tplc="8E44500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41742"/>
    <w:multiLevelType w:val="hybridMultilevel"/>
    <w:tmpl w:val="1FC2B6F4"/>
    <w:lvl w:ilvl="0" w:tplc="644ADD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AB5CC3"/>
    <w:multiLevelType w:val="hybridMultilevel"/>
    <w:tmpl w:val="FCE236E6"/>
    <w:lvl w:ilvl="0" w:tplc="A0E878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F62A58"/>
    <w:multiLevelType w:val="hybridMultilevel"/>
    <w:tmpl w:val="E7961D88"/>
    <w:lvl w:ilvl="0" w:tplc="3AA8BD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1B5644"/>
    <w:multiLevelType w:val="hybridMultilevel"/>
    <w:tmpl w:val="6C42963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12945"/>
    <w:multiLevelType w:val="hybridMultilevel"/>
    <w:tmpl w:val="B90483CC"/>
    <w:lvl w:ilvl="0" w:tplc="44889C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711FD"/>
    <w:multiLevelType w:val="hybridMultilevel"/>
    <w:tmpl w:val="6BC013EE"/>
    <w:lvl w:ilvl="0" w:tplc="074E8900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0A0019" w:tentative="1">
      <w:start w:val="1"/>
      <w:numFmt w:val="lowerLetter"/>
      <w:lvlText w:val="%2."/>
      <w:lvlJc w:val="left"/>
      <w:pPr>
        <w:ind w:left="2520" w:hanging="360"/>
      </w:pPr>
    </w:lvl>
    <w:lvl w:ilvl="2" w:tplc="040A001B" w:tentative="1">
      <w:start w:val="1"/>
      <w:numFmt w:val="lowerRoman"/>
      <w:lvlText w:val="%3."/>
      <w:lvlJc w:val="right"/>
      <w:pPr>
        <w:ind w:left="3240" w:hanging="180"/>
      </w:pPr>
    </w:lvl>
    <w:lvl w:ilvl="3" w:tplc="040A000F" w:tentative="1">
      <w:start w:val="1"/>
      <w:numFmt w:val="decimal"/>
      <w:lvlText w:val="%4."/>
      <w:lvlJc w:val="left"/>
      <w:pPr>
        <w:ind w:left="3960" w:hanging="360"/>
      </w:pPr>
    </w:lvl>
    <w:lvl w:ilvl="4" w:tplc="040A0019" w:tentative="1">
      <w:start w:val="1"/>
      <w:numFmt w:val="lowerLetter"/>
      <w:lvlText w:val="%5."/>
      <w:lvlJc w:val="left"/>
      <w:pPr>
        <w:ind w:left="4680" w:hanging="360"/>
      </w:pPr>
    </w:lvl>
    <w:lvl w:ilvl="5" w:tplc="040A001B" w:tentative="1">
      <w:start w:val="1"/>
      <w:numFmt w:val="lowerRoman"/>
      <w:lvlText w:val="%6."/>
      <w:lvlJc w:val="right"/>
      <w:pPr>
        <w:ind w:left="5400" w:hanging="180"/>
      </w:pPr>
    </w:lvl>
    <w:lvl w:ilvl="6" w:tplc="040A000F" w:tentative="1">
      <w:start w:val="1"/>
      <w:numFmt w:val="decimal"/>
      <w:lvlText w:val="%7."/>
      <w:lvlJc w:val="left"/>
      <w:pPr>
        <w:ind w:left="6120" w:hanging="360"/>
      </w:pPr>
    </w:lvl>
    <w:lvl w:ilvl="7" w:tplc="040A0019" w:tentative="1">
      <w:start w:val="1"/>
      <w:numFmt w:val="lowerLetter"/>
      <w:lvlText w:val="%8."/>
      <w:lvlJc w:val="left"/>
      <w:pPr>
        <w:ind w:left="6840" w:hanging="360"/>
      </w:pPr>
    </w:lvl>
    <w:lvl w:ilvl="8" w:tplc="0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74D7E3A"/>
    <w:multiLevelType w:val="hybridMultilevel"/>
    <w:tmpl w:val="7CAC5A8C"/>
    <w:lvl w:ilvl="0" w:tplc="1534C3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A05C3"/>
    <w:multiLevelType w:val="hybridMultilevel"/>
    <w:tmpl w:val="F37C6058"/>
    <w:lvl w:ilvl="0" w:tplc="A6B868C0">
      <w:start w:val="1"/>
      <w:numFmt w:val="lowerLetter"/>
      <w:lvlText w:val="%1)"/>
      <w:lvlJc w:val="left"/>
      <w:pPr>
        <w:ind w:left="720" w:hanging="360"/>
      </w:pPr>
      <w:rPr>
        <w:rFonts w:cs="Times New Roman (Cuerpo en alfa"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C6D10"/>
    <w:multiLevelType w:val="hybridMultilevel"/>
    <w:tmpl w:val="A4A04170"/>
    <w:lvl w:ilvl="0" w:tplc="04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44889C84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D79ACDC8">
      <w:start w:val="1"/>
      <w:numFmt w:val="decimal"/>
      <w:lvlText w:val="%3."/>
      <w:lvlJc w:val="left"/>
      <w:pPr>
        <w:ind w:left="2517" w:hanging="360"/>
      </w:pPr>
      <w:rPr>
        <w:rFonts w:hint="default"/>
        <w:b w:val="0"/>
        <w:bCs/>
      </w:rPr>
    </w:lvl>
    <w:lvl w:ilvl="3" w:tplc="04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5FC56325"/>
    <w:multiLevelType w:val="hybridMultilevel"/>
    <w:tmpl w:val="EACE6728"/>
    <w:lvl w:ilvl="0" w:tplc="F4A05E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107C6F"/>
    <w:multiLevelType w:val="hybridMultilevel"/>
    <w:tmpl w:val="A2E850A2"/>
    <w:lvl w:ilvl="0" w:tplc="4AC25D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E5B6046A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5174F3"/>
    <w:multiLevelType w:val="hybridMultilevel"/>
    <w:tmpl w:val="A68AA014"/>
    <w:lvl w:ilvl="0" w:tplc="F498FD3C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780" w:hanging="360"/>
      </w:pPr>
    </w:lvl>
    <w:lvl w:ilvl="2" w:tplc="040A001B" w:tentative="1">
      <w:start w:val="1"/>
      <w:numFmt w:val="lowerRoman"/>
      <w:lvlText w:val="%3."/>
      <w:lvlJc w:val="right"/>
      <w:pPr>
        <w:ind w:left="2500" w:hanging="180"/>
      </w:pPr>
    </w:lvl>
    <w:lvl w:ilvl="3" w:tplc="040A000F" w:tentative="1">
      <w:start w:val="1"/>
      <w:numFmt w:val="decimal"/>
      <w:lvlText w:val="%4."/>
      <w:lvlJc w:val="left"/>
      <w:pPr>
        <w:ind w:left="3220" w:hanging="360"/>
      </w:pPr>
    </w:lvl>
    <w:lvl w:ilvl="4" w:tplc="040A0019" w:tentative="1">
      <w:start w:val="1"/>
      <w:numFmt w:val="lowerLetter"/>
      <w:lvlText w:val="%5."/>
      <w:lvlJc w:val="left"/>
      <w:pPr>
        <w:ind w:left="3940" w:hanging="360"/>
      </w:pPr>
    </w:lvl>
    <w:lvl w:ilvl="5" w:tplc="040A001B" w:tentative="1">
      <w:start w:val="1"/>
      <w:numFmt w:val="lowerRoman"/>
      <w:lvlText w:val="%6."/>
      <w:lvlJc w:val="right"/>
      <w:pPr>
        <w:ind w:left="4660" w:hanging="180"/>
      </w:pPr>
    </w:lvl>
    <w:lvl w:ilvl="6" w:tplc="040A000F" w:tentative="1">
      <w:start w:val="1"/>
      <w:numFmt w:val="decimal"/>
      <w:lvlText w:val="%7."/>
      <w:lvlJc w:val="left"/>
      <w:pPr>
        <w:ind w:left="5380" w:hanging="360"/>
      </w:pPr>
    </w:lvl>
    <w:lvl w:ilvl="7" w:tplc="040A0019" w:tentative="1">
      <w:start w:val="1"/>
      <w:numFmt w:val="lowerLetter"/>
      <w:lvlText w:val="%8."/>
      <w:lvlJc w:val="left"/>
      <w:pPr>
        <w:ind w:left="6100" w:hanging="360"/>
      </w:pPr>
    </w:lvl>
    <w:lvl w:ilvl="8" w:tplc="0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6B207C87"/>
    <w:multiLevelType w:val="hybridMultilevel"/>
    <w:tmpl w:val="0D4A122E"/>
    <w:lvl w:ilvl="0" w:tplc="E5DE3B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362578"/>
    <w:multiLevelType w:val="hybridMultilevel"/>
    <w:tmpl w:val="BE7888C6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034928">
    <w:abstractNumId w:val="12"/>
  </w:num>
  <w:num w:numId="2" w16cid:durableId="382483475">
    <w:abstractNumId w:val="6"/>
  </w:num>
  <w:num w:numId="3" w16cid:durableId="1395271610">
    <w:abstractNumId w:val="8"/>
  </w:num>
  <w:num w:numId="4" w16cid:durableId="1341812013">
    <w:abstractNumId w:val="24"/>
  </w:num>
  <w:num w:numId="5" w16cid:durableId="870457507">
    <w:abstractNumId w:val="5"/>
  </w:num>
  <w:num w:numId="6" w16cid:durableId="1442257370">
    <w:abstractNumId w:val="22"/>
  </w:num>
  <w:num w:numId="7" w16cid:durableId="120657048">
    <w:abstractNumId w:val="25"/>
  </w:num>
  <w:num w:numId="8" w16cid:durableId="1296717211">
    <w:abstractNumId w:val="4"/>
  </w:num>
  <w:num w:numId="9" w16cid:durableId="1781219063">
    <w:abstractNumId w:val="14"/>
  </w:num>
  <w:num w:numId="10" w16cid:durableId="1221478580">
    <w:abstractNumId w:val="23"/>
  </w:num>
  <w:num w:numId="11" w16cid:durableId="1569147786">
    <w:abstractNumId w:val="3"/>
  </w:num>
  <w:num w:numId="12" w16cid:durableId="978921732">
    <w:abstractNumId w:val="10"/>
  </w:num>
  <w:num w:numId="13" w16cid:durableId="1272738533">
    <w:abstractNumId w:val="21"/>
  </w:num>
  <w:num w:numId="14" w16cid:durableId="394085430">
    <w:abstractNumId w:val="0"/>
  </w:num>
  <w:num w:numId="15" w16cid:durableId="2105345237">
    <w:abstractNumId w:val="1"/>
  </w:num>
  <w:num w:numId="16" w16cid:durableId="454911670">
    <w:abstractNumId w:val="13"/>
  </w:num>
  <w:num w:numId="17" w16cid:durableId="254755103">
    <w:abstractNumId w:val="7"/>
  </w:num>
  <w:num w:numId="18" w16cid:durableId="1923105974">
    <w:abstractNumId w:val="17"/>
  </w:num>
  <w:num w:numId="19" w16cid:durableId="1129863760">
    <w:abstractNumId w:val="11"/>
  </w:num>
  <w:num w:numId="20" w16cid:durableId="118842782">
    <w:abstractNumId w:val="19"/>
  </w:num>
  <w:num w:numId="21" w16cid:durableId="765923087">
    <w:abstractNumId w:val="9"/>
  </w:num>
  <w:num w:numId="22" w16cid:durableId="1619602925">
    <w:abstractNumId w:val="18"/>
  </w:num>
  <w:num w:numId="23" w16cid:durableId="1172840638">
    <w:abstractNumId w:val="16"/>
  </w:num>
  <w:num w:numId="24" w16cid:durableId="1439595360">
    <w:abstractNumId w:val="20"/>
  </w:num>
  <w:num w:numId="25" w16cid:durableId="1678845976">
    <w:abstractNumId w:val="15"/>
  </w:num>
  <w:num w:numId="26" w16cid:durableId="1214851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979"/>
    <w:rsid w:val="00051717"/>
    <w:rsid w:val="0005518B"/>
    <w:rsid w:val="000A3EEB"/>
    <w:rsid w:val="00120240"/>
    <w:rsid w:val="0017096A"/>
    <w:rsid w:val="001F5C65"/>
    <w:rsid w:val="0021225B"/>
    <w:rsid w:val="00295F31"/>
    <w:rsid w:val="00362B92"/>
    <w:rsid w:val="003641CA"/>
    <w:rsid w:val="003D28B9"/>
    <w:rsid w:val="004817B4"/>
    <w:rsid w:val="00482962"/>
    <w:rsid w:val="00655F5A"/>
    <w:rsid w:val="006A716A"/>
    <w:rsid w:val="006F64E6"/>
    <w:rsid w:val="00751DE3"/>
    <w:rsid w:val="00765979"/>
    <w:rsid w:val="007C5128"/>
    <w:rsid w:val="007E76DA"/>
    <w:rsid w:val="00826446"/>
    <w:rsid w:val="008D3BA1"/>
    <w:rsid w:val="0091066E"/>
    <w:rsid w:val="00935E33"/>
    <w:rsid w:val="0098592A"/>
    <w:rsid w:val="0099123E"/>
    <w:rsid w:val="009D58AA"/>
    <w:rsid w:val="00A31B02"/>
    <w:rsid w:val="00A37EAD"/>
    <w:rsid w:val="00A67379"/>
    <w:rsid w:val="00AA4999"/>
    <w:rsid w:val="00B00363"/>
    <w:rsid w:val="00BA1680"/>
    <w:rsid w:val="00C4255C"/>
    <w:rsid w:val="00C56420"/>
    <w:rsid w:val="00C93E48"/>
    <w:rsid w:val="00CE324B"/>
    <w:rsid w:val="00CF739C"/>
    <w:rsid w:val="00DB54FF"/>
    <w:rsid w:val="00DF12C0"/>
    <w:rsid w:val="00DF55DB"/>
    <w:rsid w:val="00E10AAE"/>
    <w:rsid w:val="00E236BC"/>
    <w:rsid w:val="00E75525"/>
    <w:rsid w:val="00EA08F2"/>
    <w:rsid w:val="00F1174D"/>
    <w:rsid w:val="00FB3BE5"/>
    <w:rsid w:val="00FC3EE1"/>
    <w:rsid w:val="00FF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5B9BB9D2"/>
  <w15:chartTrackingRefBased/>
  <w15:docId w15:val="{326D7A1D-7F77-E74C-B4F6-E59DC7058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 (Cuerpo en alfa"/>
        <w:sz w:val="22"/>
        <w:szCs w:val="24"/>
        <w:lang w:val="es-ES" w:eastAsia="en-US" w:bidi="ar-SA"/>
      </w:rPr>
    </w:rPrDefault>
    <w:pPrDefault>
      <w:pPr>
        <w:spacing w:after="288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979"/>
    <w:pPr>
      <w:spacing w:before="120" w:afterLines="120" w:after="120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6597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65979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5979"/>
  </w:style>
  <w:style w:type="paragraph" w:styleId="Piedepgina">
    <w:name w:val="footer"/>
    <w:basedOn w:val="Normal"/>
    <w:link w:val="PiedepginaCar"/>
    <w:uiPriority w:val="99"/>
    <w:unhideWhenUsed/>
    <w:rsid w:val="00765979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5979"/>
  </w:style>
  <w:style w:type="paragraph" w:customStyle="1" w:styleId="parrafo2">
    <w:name w:val="parrafo_2"/>
    <w:basedOn w:val="Normal"/>
    <w:rsid w:val="00DF12C0"/>
    <w:pPr>
      <w:spacing w:before="100" w:beforeAutospacing="1" w:afterLines="0" w:after="100" w:afterAutospacing="1" w:line="240" w:lineRule="auto"/>
      <w:jc w:val="left"/>
    </w:pPr>
    <w:rPr>
      <w:rFonts w:eastAsia="Times New Roman" w:cs="Times New Roman"/>
      <w:sz w:val="24"/>
      <w:lang w:eastAsia="es-ES_tradnl"/>
    </w:rPr>
  </w:style>
  <w:style w:type="paragraph" w:customStyle="1" w:styleId="parrafo">
    <w:name w:val="parrafo"/>
    <w:basedOn w:val="Normal"/>
    <w:rsid w:val="00DF12C0"/>
    <w:pPr>
      <w:spacing w:before="100" w:beforeAutospacing="1" w:afterLines="0" w:after="100" w:afterAutospacing="1" w:line="240" w:lineRule="auto"/>
      <w:jc w:val="left"/>
    </w:pPr>
    <w:rPr>
      <w:rFonts w:eastAsia="Times New Roman" w:cs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3192</Words>
  <Characters>17558</Characters>
  <Application>Microsoft Office Word</Application>
  <DocSecurity>0</DocSecurity>
  <Lines>146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Oriol Argelich</dc:creator>
  <cp:keywords/>
  <dc:description/>
  <cp:lastModifiedBy>Oriol Argelich</cp:lastModifiedBy>
  <cp:revision>3</cp:revision>
  <cp:lastPrinted>2023-05-19T15:18:00Z</cp:lastPrinted>
  <dcterms:created xsi:type="dcterms:W3CDTF">2023-05-21T16:33:00Z</dcterms:created>
  <dcterms:modified xsi:type="dcterms:W3CDTF">2023-05-22T11:19:00Z</dcterms:modified>
</cp:coreProperties>
</file>