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6A75" w14:textId="77777777" w:rsidR="00C91594" w:rsidRPr="006D0DBA" w:rsidRDefault="00C91594" w:rsidP="007A16DB">
      <w:pPr>
        <w:widowControl w:val="0"/>
        <w:autoSpaceDE w:val="0"/>
        <w:autoSpaceDN w:val="0"/>
        <w:adjustRightInd w:val="0"/>
        <w:spacing w:after="0" w:line="240" w:lineRule="auto"/>
        <w:ind w:right="9"/>
        <w:jc w:val="right"/>
        <w:rPr>
          <w:rFonts w:ascii="Times New Roman" w:hAnsi="Times New Roman"/>
          <w:sz w:val="24"/>
          <w:szCs w:val="24"/>
        </w:rPr>
      </w:pPr>
      <w:r w:rsidRPr="00955F9D">
        <w:rPr>
          <w:rFonts w:ascii="Times New Roman" w:hAnsi="Times New Roman"/>
          <w:b/>
          <w:bCs/>
          <w:sz w:val="24"/>
          <w:szCs w:val="24"/>
          <w:highlight w:val="lightGray"/>
        </w:rPr>
        <w:t xml:space="preserve">TEMA </w:t>
      </w:r>
      <w:r w:rsidR="0019536E" w:rsidRPr="00955F9D">
        <w:rPr>
          <w:rFonts w:ascii="Times New Roman" w:hAnsi="Times New Roman"/>
          <w:b/>
          <w:bCs/>
          <w:sz w:val="24"/>
          <w:szCs w:val="24"/>
          <w:highlight w:val="lightGray"/>
        </w:rPr>
        <w:t>2</w:t>
      </w:r>
      <w:r w:rsidR="00180A4D" w:rsidRPr="00955F9D">
        <w:rPr>
          <w:rFonts w:ascii="Times New Roman" w:hAnsi="Times New Roman"/>
          <w:b/>
          <w:bCs/>
          <w:sz w:val="24"/>
          <w:szCs w:val="24"/>
          <w:highlight w:val="lightGray"/>
        </w:rPr>
        <w:t>0</w:t>
      </w:r>
    </w:p>
    <w:p w14:paraId="5A6CDDD3" w14:textId="77777777" w:rsidR="00C91594" w:rsidRPr="006D0DBA" w:rsidRDefault="00180A4D" w:rsidP="00903534">
      <w:pPr>
        <w:autoSpaceDE w:val="0"/>
        <w:autoSpaceDN w:val="0"/>
        <w:adjustRightInd w:val="0"/>
        <w:spacing w:before="180" w:after="180" w:line="240" w:lineRule="auto"/>
        <w:ind w:right="9"/>
        <w:jc w:val="both"/>
        <w:rPr>
          <w:rFonts w:ascii="Times New Roman" w:eastAsia="Times New Roman" w:hAnsi="Times New Roman"/>
          <w:b/>
          <w:bCs/>
          <w:lang w:eastAsia="es-ES"/>
        </w:rPr>
      </w:pPr>
      <w:r w:rsidRPr="00180A4D">
        <w:rPr>
          <w:rFonts w:ascii="Times New Roman" w:eastAsia="Times New Roman" w:hAnsi="Times New Roman"/>
          <w:b/>
          <w:bCs/>
          <w:lang w:eastAsia="es-ES"/>
        </w:rPr>
        <w:t>Subvenciones (I). Concepto, naturaleza y clasificación de las subvenciones. Gastos de transferencias. Reparto de competencias para regular y conceder subvenciones entre el Estado y las Comunidades Autónomas</w:t>
      </w:r>
      <w:r w:rsidR="00965C41" w:rsidRPr="00965C41">
        <w:rPr>
          <w:rFonts w:ascii="Times New Roman" w:eastAsia="Times New Roman" w:hAnsi="Times New Roman"/>
          <w:b/>
          <w:bCs/>
          <w:lang w:eastAsia="es-ES"/>
        </w:rPr>
        <w:t>.</w:t>
      </w:r>
    </w:p>
    <w:p w14:paraId="1D86C0E5" w14:textId="77777777" w:rsidR="00C91594" w:rsidRPr="006D0DBA" w:rsidRDefault="00223A53" w:rsidP="00EE45E9">
      <w:pPr>
        <w:widowControl w:val="0"/>
        <w:autoSpaceDE w:val="0"/>
        <w:autoSpaceDN w:val="0"/>
        <w:adjustRightInd w:val="0"/>
        <w:spacing w:after="80" w:line="240" w:lineRule="auto"/>
        <w:ind w:right="9"/>
        <w:jc w:val="both"/>
        <w:rPr>
          <w:rFonts w:ascii="Times New Roman" w:hAnsi="Times New Roman"/>
          <w:b/>
          <w:bCs/>
          <w:sz w:val="24"/>
          <w:szCs w:val="24"/>
        </w:rPr>
      </w:pPr>
      <w:r w:rsidRPr="006D0DBA">
        <w:rPr>
          <w:rFonts w:ascii="Times New Roman" w:hAnsi="Times New Roman"/>
          <w:b/>
          <w:sz w:val="24"/>
          <w:szCs w:val="24"/>
          <w:lang w:eastAsia="es-ES_tradnl"/>
        </w:rPr>
        <w:t xml:space="preserve">1. </w:t>
      </w:r>
      <w:r w:rsidRPr="00223A53">
        <w:rPr>
          <w:rFonts w:ascii="Times New Roman" w:hAnsi="Times New Roman"/>
          <w:b/>
          <w:sz w:val="24"/>
          <w:szCs w:val="24"/>
          <w:lang w:eastAsia="es-ES_tradnl"/>
        </w:rPr>
        <w:t>CONCEPTO, NATURALEZA Y CLASIFICACIÓN DE LAS SUBVENCIONES</w:t>
      </w:r>
      <w:r w:rsidRPr="00903534">
        <w:rPr>
          <w:rFonts w:ascii="Times New Roman" w:hAnsi="Times New Roman"/>
          <w:b/>
          <w:sz w:val="24"/>
          <w:szCs w:val="24"/>
          <w:lang w:eastAsia="es-ES_tradnl"/>
        </w:rPr>
        <w:t>.</w:t>
      </w:r>
    </w:p>
    <w:p w14:paraId="55A2D17B" w14:textId="77777777" w:rsidR="00C32667" w:rsidRPr="004340CE" w:rsidRDefault="00C32667" w:rsidP="004340CE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sz w:val="24"/>
          <w:lang w:eastAsia="es-ES"/>
        </w:rPr>
      </w:pPr>
      <w:r w:rsidRPr="004340CE">
        <w:rPr>
          <w:rFonts w:ascii="Times New Roman" w:eastAsia="Times New Roman" w:hAnsi="Times New Roman"/>
          <w:sz w:val="24"/>
          <w:lang w:eastAsia="es-ES"/>
        </w:rPr>
        <w:t>1.1. LA LEY GENERAL DE SUBVENCIONES.</w:t>
      </w:r>
    </w:p>
    <w:p w14:paraId="624B2FAD" w14:textId="77777777" w:rsidR="00407C74" w:rsidRDefault="00C32667" w:rsidP="00A67C3E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Esta materia se regula en l</w:t>
      </w:r>
      <w:r w:rsidR="00407C74" w:rsidRPr="00407C74">
        <w:rPr>
          <w:rFonts w:ascii="Times New Roman" w:eastAsia="Times New Roman" w:hAnsi="Times New Roman"/>
          <w:lang w:eastAsia="es-ES"/>
        </w:rPr>
        <w:t xml:space="preserve">a Ley 38/2003, de 17 de noviembre, General de Subvenciones </w:t>
      </w:r>
      <w:r w:rsidR="00407C74">
        <w:rPr>
          <w:rFonts w:ascii="Times New Roman" w:eastAsia="Times New Roman" w:hAnsi="Times New Roman"/>
          <w:lang w:eastAsia="es-ES"/>
        </w:rPr>
        <w:t>y en</w:t>
      </w:r>
      <w:r>
        <w:rPr>
          <w:rFonts w:ascii="Times New Roman" w:eastAsia="Times New Roman" w:hAnsi="Times New Roman"/>
          <w:lang w:eastAsia="es-ES"/>
        </w:rPr>
        <w:t xml:space="preserve"> su </w:t>
      </w:r>
      <w:r w:rsidR="00407C74" w:rsidRPr="00407C74">
        <w:rPr>
          <w:rFonts w:ascii="Times New Roman" w:eastAsia="Times New Roman" w:hAnsi="Times New Roman"/>
          <w:lang w:eastAsia="es-ES"/>
        </w:rPr>
        <w:t xml:space="preserve">Reglamento aprobado por el </w:t>
      </w:r>
      <w:r w:rsidR="0061021A">
        <w:rPr>
          <w:rFonts w:ascii="Times New Roman" w:eastAsia="Times New Roman" w:hAnsi="Times New Roman"/>
          <w:lang w:eastAsia="es-ES"/>
        </w:rPr>
        <w:t>RD</w:t>
      </w:r>
      <w:r w:rsidR="00407C74" w:rsidRPr="00407C74">
        <w:rPr>
          <w:rFonts w:ascii="Times New Roman" w:eastAsia="Times New Roman" w:hAnsi="Times New Roman"/>
          <w:lang w:eastAsia="es-ES"/>
        </w:rPr>
        <w:t xml:space="preserve"> 887/2006, de 21 de julio</w:t>
      </w:r>
      <w:r w:rsidR="00407C74">
        <w:rPr>
          <w:rFonts w:ascii="Times New Roman" w:eastAsia="Times New Roman" w:hAnsi="Times New Roman"/>
          <w:lang w:eastAsia="es-ES"/>
        </w:rPr>
        <w:t>.</w:t>
      </w:r>
    </w:p>
    <w:p w14:paraId="7970F170" w14:textId="77777777" w:rsidR="00C32667" w:rsidRDefault="00C32667" w:rsidP="00C3266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La LGS </w:t>
      </w:r>
      <w:r w:rsidRPr="00C32667">
        <w:rPr>
          <w:rFonts w:ascii="Times New Roman" w:eastAsia="Times New Roman" w:hAnsi="Times New Roman"/>
          <w:lang w:eastAsia="es-ES"/>
        </w:rPr>
        <w:t>se dicta al amparo de lo dispuesto en el artículo 149 de la Constitución, constituyendo legislación básica del Estado algunos de sus preceptos,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C32667">
        <w:rPr>
          <w:rFonts w:ascii="Times New Roman" w:eastAsia="Times New Roman" w:hAnsi="Times New Roman"/>
          <w:lang w:eastAsia="es-ES"/>
        </w:rPr>
        <w:t>entre los que se pueden destacar: la regulación de la just</w:t>
      </w:r>
      <w:r>
        <w:rPr>
          <w:rFonts w:ascii="Times New Roman" w:eastAsia="Times New Roman" w:hAnsi="Times New Roman"/>
          <w:lang w:eastAsia="es-ES"/>
        </w:rPr>
        <w:t>ificación de las subvenciones (</w:t>
      </w:r>
      <w:r w:rsidRPr="00C32667">
        <w:rPr>
          <w:rFonts w:ascii="Times New Roman" w:eastAsia="Times New Roman" w:hAnsi="Times New Roman"/>
          <w:lang w:eastAsia="es-ES"/>
        </w:rPr>
        <w:t>art. 30), los gastos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C32667">
        <w:rPr>
          <w:rFonts w:ascii="Times New Roman" w:eastAsia="Times New Roman" w:hAnsi="Times New Roman"/>
          <w:lang w:eastAsia="es-ES"/>
        </w:rPr>
        <w:t>subvencionables (art. 31), las causas de reintegro (art. 37) o el régimen de control d</w:t>
      </w:r>
      <w:r>
        <w:rPr>
          <w:rFonts w:ascii="Times New Roman" w:eastAsia="Times New Roman" w:hAnsi="Times New Roman"/>
          <w:lang w:eastAsia="es-ES"/>
        </w:rPr>
        <w:t xml:space="preserve">e las subvenciones </w:t>
      </w:r>
      <w:r w:rsidRPr="00C32667">
        <w:rPr>
          <w:rFonts w:ascii="Times New Roman" w:eastAsia="Times New Roman" w:hAnsi="Times New Roman"/>
          <w:lang w:eastAsia="es-ES"/>
        </w:rPr>
        <w:t xml:space="preserve">financiadas con </w:t>
      </w:r>
      <w:r w:rsidR="000562D8">
        <w:rPr>
          <w:rFonts w:ascii="Times New Roman" w:eastAsia="Times New Roman" w:hAnsi="Times New Roman"/>
          <w:lang w:eastAsia="es-ES"/>
        </w:rPr>
        <w:t>FC</w:t>
      </w:r>
      <w:r w:rsidRPr="00C32667">
        <w:rPr>
          <w:rFonts w:ascii="Times New Roman" w:eastAsia="Times New Roman" w:hAnsi="Times New Roman"/>
          <w:lang w:eastAsia="es-ES"/>
        </w:rPr>
        <w:t xml:space="preserve"> (45).</w:t>
      </w:r>
    </w:p>
    <w:p w14:paraId="7CEB3D9C" w14:textId="77777777" w:rsidR="0061021A" w:rsidRPr="0061021A" w:rsidRDefault="0061021A" w:rsidP="0061021A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61021A">
        <w:rPr>
          <w:rFonts w:ascii="Times New Roman" w:eastAsia="Times New Roman" w:hAnsi="Times New Roman"/>
          <w:lang w:eastAsia="es-ES"/>
        </w:rPr>
        <w:t>La LGS contiene un total de 69 artículos con la siguiente estructura:</w:t>
      </w:r>
    </w:p>
    <w:p w14:paraId="67A78779" w14:textId="77777777" w:rsidR="0061021A" w:rsidRPr="00BE0F27" w:rsidRDefault="0061021A" w:rsidP="0061021A">
      <w:pPr>
        <w:widowControl w:val="0"/>
        <w:autoSpaceDE w:val="0"/>
        <w:autoSpaceDN w:val="0"/>
        <w:adjustRightInd w:val="0"/>
        <w:spacing w:after="60" w:line="240" w:lineRule="auto"/>
        <w:ind w:left="284"/>
        <w:jc w:val="both"/>
        <w:rPr>
          <w:rFonts w:ascii="Times New Roman" w:eastAsia="Times New Roman" w:hAnsi="Times New Roman"/>
          <w:bCs/>
          <w:lang w:eastAsia="es-ES"/>
        </w:rPr>
      </w:pPr>
      <w:r w:rsidRPr="00BE0F27">
        <w:rPr>
          <w:rFonts w:ascii="Times New Roman" w:eastAsia="Times New Roman" w:hAnsi="Times New Roman"/>
          <w:bCs/>
          <w:u w:val="single"/>
          <w:lang w:eastAsia="es-ES"/>
        </w:rPr>
        <w:t>Título preliminar</w:t>
      </w:r>
      <w:r w:rsidRPr="00BE0F27">
        <w:rPr>
          <w:rFonts w:ascii="Times New Roman" w:eastAsia="Times New Roman" w:hAnsi="Times New Roman"/>
          <w:bCs/>
          <w:lang w:eastAsia="es-ES"/>
        </w:rPr>
        <w:t xml:space="preserve">. Disposiciones generales. </w:t>
      </w:r>
    </w:p>
    <w:p w14:paraId="21052C43" w14:textId="77777777" w:rsidR="0061021A" w:rsidRPr="00BE0F27" w:rsidRDefault="0061021A" w:rsidP="0061021A">
      <w:pPr>
        <w:widowControl w:val="0"/>
        <w:autoSpaceDE w:val="0"/>
        <w:autoSpaceDN w:val="0"/>
        <w:adjustRightInd w:val="0"/>
        <w:spacing w:after="60" w:line="240" w:lineRule="auto"/>
        <w:ind w:left="284"/>
        <w:jc w:val="both"/>
        <w:rPr>
          <w:rFonts w:ascii="Times New Roman" w:eastAsia="Times New Roman" w:hAnsi="Times New Roman"/>
          <w:bCs/>
          <w:lang w:eastAsia="es-ES"/>
        </w:rPr>
      </w:pPr>
      <w:r w:rsidRPr="00BE0F27">
        <w:rPr>
          <w:rFonts w:ascii="Times New Roman" w:eastAsia="Times New Roman" w:hAnsi="Times New Roman"/>
          <w:bCs/>
          <w:u w:val="single"/>
          <w:lang w:eastAsia="es-ES"/>
        </w:rPr>
        <w:t>Título I</w:t>
      </w:r>
      <w:r w:rsidRPr="00BE0F27">
        <w:rPr>
          <w:rFonts w:ascii="Times New Roman" w:eastAsia="Times New Roman" w:hAnsi="Times New Roman"/>
          <w:bCs/>
          <w:lang w:eastAsia="es-ES"/>
        </w:rPr>
        <w:t>. Procedimientos de concesión y gestión de las subvenciones.</w:t>
      </w:r>
    </w:p>
    <w:p w14:paraId="5E7FD11E" w14:textId="77777777" w:rsidR="0061021A" w:rsidRPr="00BE0F27" w:rsidRDefault="0061021A" w:rsidP="0061021A">
      <w:pPr>
        <w:widowControl w:val="0"/>
        <w:autoSpaceDE w:val="0"/>
        <w:autoSpaceDN w:val="0"/>
        <w:adjustRightInd w:val="0"/>
        <w:spacing w:after="60" w:line="240" w:lineRule="auto"/>
        <w:ind w:left="284"/>
        <w:jc w:val="both"/>
        <w:rPr>
          <w:rFonts w:ascii="Times New Roman" w:eastAsia="Times New Roman" w:hAnsi="Times New Roman"/>
          <w:bCs/>
          <w:lang w:eastAsia="es-ES"/>
        </w:rPr>
      </w:pPr>
      <w:r w:rsidRPr="00BE0F27">
        <w:rPr>
          <w:rFonts w:ascii="Times New Roman" w:eastAsia="Times New Roman" w:hAnsi="Times New Roman"/>
          <w:bCs/>
          <w:u w:val="single"/>
          <w:lang w:eastAsia="es-ES"/>
        </w:rPr>
        <w:t>Título II</w:t>
      </w:r>
      <w:r w:rsidRPr="00BE0F27">
        <w:rPr>
          <w:rFonts w:ascii="Times New Roman" w:eastAsia="Times New Roman" w:hAnsi="Times New Roman"/>
          <w:bCs/>
          <w:lang w:eastAsia="es-ES"/>
        </w:rPr>
        <w:t>. Del reintegro de subvenciones.</w:t>
      </w:r>
    </w:p>
    <w:p w14:paraId="68865060" w14:textId="77777777" w:rsidR="0061021A" w:rsidRPr="00BE0F27" w:rsidRDefault="0061021A" w:rsidP="0061021A">
      <w:pPr>
        <w:widowControl w:val="0"/>
        <w:autoSpaceDE w:val="0"/>
        <w:autoSpaceDN w:val="0"/>
        <w:adjustRightInd w:val="0"/>
        <w:spacing w:after="60" w:line="240" w:lineRule="auto"/>
        <w:ind w:left="284"/>
        <w:jc w:val="both"/>
        <w:rPr>
          <w:rFonts w:ascii="Times New Roman" w:eastAsia="Times New Roman" w:hAnsi="Times New Roman"/>
          <w:bCs/>
          <w:lang w:eastAsia="es-ES"/>
        </w:rPr>
      </w:pPr>
      <w:r w:rsidRPr="00BE0F27">
        <w:rPr>
          <w:rFonts w:ascii="Times New Roman" w:eastAsia="Times New Roman" w:hAnsi="Times New Roman"/>
          <w:bCs/>
          <w:u w:val="single"/>
          <w:lang w:eastAsia="es-ES"/>
        </w:rPr>
        <w:t>Título III</w:t>
      </w:r>
      <w:r w:rsidRPr="00BE0F27">
        <w:rPr>
          <w:rFonts w:ascii="Times New Roman" w:eastAsia="Times New Roman" w:hAnsi="Times New Roman"/>
          <w:bCs/>
          <w:lang w:eastAsia="es-ES"/>
        </w:rPr>
        <w:t>. Del control financiero de subvenciones.</w:t>
      </w:r>
    </w:p>
    <w:p w14:paraId="03C662F9" w14:textId="77777777" w:rsidR="0061021A" w:rsidRDefault="0061021A" w:rsidP="0061021A">
      <w:pPr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es-ES"/>
        </w:rPr>
      </w:pPr>
      <w:r w:rsidRPr="00BE0F27">
        <w:rPr>
          <w:rFonts w:ascii="Times New Roman" w:eastAsia="Times New Roman" w:hAnsi="Times New Roman"/>
          <w:bCs/>
          <w:u w:val="single"/>
          <w:lang w:eastAsia="es-ES"/>
        </w:rPr>
        <w:t>Título IV</w:t>
      </w:r>
      <w:r w:rsidRPr="00BE0F27">
        <w:rPr>
          <w:rFonts w:ascii="Times New Roman" w:eastAsia="Times New Roman" w:hAnsi="Times New Roman"/>
          <w:bCs/>
          <w:lang w:eastAsia="es-ES"/>
        </w:rPr>
        <w:t>. Infracciones</w:t>
      </w:r>
      <w:r w:rsidRPr="0061021A">
        <w:rPr>
          <w:rFonts w:ascii="Times New Roman" w:eastAsia="Times New Roman" w:hAnsi="Times New Roman"/>
          <w:lang w:eastAsia="es-ES"/>
        </w:rPr>
        <w:t xml:space="preserve"> y sanciones administrati</w:t>
      </w:r>
      <w:r>
        <w:rPr>
          <w:rFonts w:ascii="Times New Roman" w:eastAsia="Times New Roman" w:hAnsi="Times New Roman"/>
          <w:lang w:eastAsia="es-ES"/>
        </w:rPr>
        <w:t>vas en materia de subvenciones.</w:t>
      </w:r>
    </w:p>
    <w:p w14:paraId="6CCF93BD" w14:textId="77777777" w:rsidR="00F55F76" w:rsidRDefault="00C32667" w:rsidP="002F5758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En el </w:t>
      </w:r>
      <w:r w:rsidRPr="004340CE">
        <w:rPr>
          <w:rFonts w:ascii="Times New Roman" w:eastAsia="Times New Roman" w:hAnsi="Times New Roman"/>
          <w:u w:val="single"/>
          <w:lang w:eastAsia="es-ES"/>
        </w:rPr>
        <w:t>artículo 3</w:t>
      </w:r>
      <w:r>
        <w:rPr>
          <w:rFonts w:ascii="Times New Roman" w:eastAsia="Times New Roman" w:hAnsi="Times New Roman"/>
          <w:lang w:eastAsia="es-ES"/>
        </w:rPr>
        <w:t xml:space="preserve"> se establece el </w:t>
      </w:r>
      <w:r w:rsidRPr="004340CE">
        <w:rPr>
          <w:rFonts w:ascii="Times New Roman" w:eastAsia="Times New Roman" w:hAnsi="Times New Roman"/>
          <w:b/>
          <w:u w:val="single"/>
          <w:lang w:eastAsia="es-ES"/>
        </w:rPr>
        <w:t>ámbito de aplicación subjetivo</w:t>
      </w:r>
      <w:r>
        <w:rPr>
          <w:rFonts w:ascii="Times New Roman" w:eastAsia="Times New Roman" w:hAnsi="Times New Roman"/>
          <w:lang w:eastAsia="es-ES"/>
        </w:rPr>
        <w:t>, al disponer que: “</w:t>
      </w:r>
      <w:r w:rsidR="00F55F76" w:rsidRPr="00F55F76">
        <w:rPr>
          <w:rFonts w:ascii="Times New Roman" w:eastAsia="Times New Roman" w:hAnsi="Times New Roman"/>
          <w:lang w:eastAsia="es-ES"/>
        </w:rPr>
        <w:t xml:space="preserve">Las subvenciones otorgadas por las </w:t>
      </w:r>
      <w:r w:rsidR="004340CE">
        <w:rPr>
          <w:rFonts w:ascii="Times New Roman" w:eastAsia="Times New Roman" w:hAnsi="Times New Roman"/>
          <w:lang w:eastAsia="es-ES"/>
        </w:rPr>
        <w:t>AAPP</w:t>
      </w:r>
      <w:r w:rsidR="00F55F76" w:rsidRPr="00F55F76">
        <w:rPr>
          <w:rFonts w:ascii="Times New Roman" w:eastAsia="Times New Roman" w:hAnsi="Times New Roman"/>
          <w:lang w:eastAsia="es-ES"/>
        </w:rPr>
        <w:t xml:space="preserve"> se ajustarán a las prescripciones de esta ley</w:t>
      </w:r>
      <w:r w:rsidR="00F55F76">
        <w:rPr>
          <w:rFonts w:ascii="Times New Roman" w:eastAsia="Times New Roman" w:hAnsi="Times New Roman"/>
          <w:lang w:eastAsia="es-ES"/>
        </w:rPr>
        <w:t>.</w:t>
      </w:r>
      <w:r w:rsidR="00F55F76" w:rsidRPr="00F55F76">
        <w:rPr>
          <w:rFonts w:ascii="Times New Roman" w:eastAsia="Times New Roman" w:hAnsi="Times New Roman"/>
          <w:lang w:eastAsia="es-ES"/>
        </w:rPr>
        <w:t xml:space="preserve"> </w:t>
      </w:r>
    </w:p>
    <w:p w14:paraId="7263BD15" w14:textId="77777777" w:rsidR="004340CE" w:rsidRDefault="00C32667" w:rsidP="002F575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hanging="357"/>
        <w:jc w:val="both"/>
        <w:rPr>
          <w:rFonts w:ascii="Times New Roman" w:eastAsia="Times New Roman" w:hAnsi="Times New Roman"/>
          <w:lang w:eastAsia="es-ES"/>
        </w:rPr>
      </w:pPr>
      <w:r w:rsidRPr="004340CE">
        <w:rPr>
          <w:rFonts w:ascii="Times New Roman" w:eastAsia="Times New Roman" w:hAnsi="Times New Roman"/>
          <w:lang w:eastAsia="es-ES"/>
        </w:rPr>
        <w:t xml:space="preserve">Se entiende por </w:t>
      </w:r>
      <w:r w:rsidR="004340CE" w:rsidRPr="004340CE">
        <w:rPr>
          <w:rFonts w:ascii="Times New Roman" w:eastAsia="Times New Roman" w:hAnsi="Times New Roman"/>
          <w:b/>
          <w:lang w:eastAsia="es-ES"/>
        </w:rPr>
        <w:t>AAPP</w:t>
      </w:r>
      <w:r w:rsidRPr="004340CE">
        <w:rPr>
          <w:rFonts w:ascii="Times New Roman" w:eastAsia="Times New Roman" w:hAnsi="Times New Roman"/>
          <w:lang w:eastAsia="es-ES"/>
        </w:rPr>
        <w:t xml:space="preserve"> a los efectos de esta ley:</w:t>
      </w:r>
    </w:p>
    <w:p w14:paraId="7759BF8B" w14:textId="77777777" w:rsidR="004340CE" w:rsidRDefault="00C32667" w:rsidP="002F575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ind w:hanging="357"/>
        <w:jc w:val="both"/>
        <w:rPr>
          <w:rFonts w:ascii="Times New Roman" w:eastAsia="Times New Roman" w:hAnsi="Times New Roman"/>
          <w:lang w:eastAsia="es-ES"/>
        </w:rPr>
      </w:pPr>
      <w:r w:rsidRPr="004340CE">
        <w:rPr>
          <w:rFonts w:ascii="Times New Roman" w:eastAsia="Times New Roman" w:hAnsi="Times New Roman"/>
          <w:lang w:eastAsia="es-ES"/>
        </w:rPr>
        <w:t xml:space="preserve">La </w:t>
      </w:r>
      <w:r w:rsidR="004340CE">
        <w:rPr>
          <w:rFonts w:ascii="Times New Roman" w:eastAsia="Times New Roman" w:hAnsi="Times New Roman"/>
          <w:lang w:eastAsia="es-ES"/>
        </w:rPr>
        <w:t>AGE</w:t>
      </w:r>
      <w:r w:rsidRPr="004340CE">
        <w:rPr>
          <w:rFonts w:ascii="Times New Roman" w:eastAsia="Times New Roman" w:hAnsi="Times New Roman"/>
          <w:lang w:eastAsia="es-ES"/>
        </w:rPr>
        <w:t>.</w:t>
      </w:r>
    </w:p>
    <w:p w14:paraId="49162D82" w14:textId="77777777" w:rsidR="004340CE" w:rsidRDefault="00C32667" w:rsidP="002F575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ind w:hanging="357"/>
        <w:jc w:val="both"/>
        <w:rPr>
          <w:rFonts w:ascii="Times New Roman" w:eastAsia="Times New Roman" w:hAnsi="Times New Roman"/>
          <w:lang w:eastAsia="es-ES"/>
        </w:rPr>
      </w:pPr>
      <w:r w:rsidRPr="004340CE">
        <w:rPr>
          <w:rFonts w:ascii="Times New Roman" w:eastAsia="Times New Roman" w:hAnsi="Times New Roman"/>
          <w:lang w:eastAsia="es-ES"/>
        </w:rPr>
        <w:t>Las entidades que integran la Administración local.</w:t>
      </w:r>
    </w:p>
    <w:p w14:paraId="72DCB15C" w14:textId="77777777" w:rsidR="004340CE" w:rsidRPr="004340CE" w:rsidRDefault="00C32667" w:rsidP="00250CA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340CE">
        <w:rPr>
          <w:rFonts w:ascii="Times New Roman" w:eastAsia="Times New Roman" w:hAnsi="Times New Roman"/>
          <w:lang w:eastAsia="es-ES"/>
        </w:rPr>
        <w:t xml:space="preserve">La Administración de las </w:t>
      </w:r>
      <w:r w:rsidR="004340CE">
        <w:rPr>
          <w:rFonts w:ascii="Times New Roman" w:eastAsia="Times New Roman" w:hAnsi="Times New Roman"/>
          <w:lang w:eastAsia="es-ES"/>
        </w:rPr>
        <w:t>CCAA</w:t>
      </w:r>
      <w:r w:rsidRPr="004340CE">
        <w:rPr>
          <w:rFonts w:ascii="Times New Roman" w:eastAsia="Times New Roman" w:hAnsi="Times New Roman"/>
          <w:lang w:eastAsia="es-ES"/>
        </w:rPr>
        <w:t>.</w:t>
      </w:r>
    </w:p>
    <w:p w14:paraId="178D0E29" w14:textId="77777777" w:rsidR="00F55F76" w:rsidRDefault="00F55F76" w:rsidP="00200F9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80" w:line="240" w:lineRule="auto"/>
        <w:ind w:left="505" w:hanging="357"/>
        <w:jc w:val="both"/>
        <w:rPr>
          <w:rFonts w:ascii="Times New Roman" w:eastAsia="Times New Roman" w:hAnsi="Times New Roman"/>
          <w:lang w:eastAsia="es-ES"/>
        </w:rPr>
      </w:pPr>
      <w:r w:rsidRPr="000562D8">
        <w:rPr>
          <w:rFonts w:ascii="Times New Roman" w:eastAsia="Times New Roman" w:hAnsi="Times New Roman"/>
          <w:lang w:eastAsia="es-ES"/>
        </w:rPr>
        <w:t>Deb</w:t>
      </w:r>
      <w:r w:rsidR="000562D8" w:rsidRPr="000562D8">
        <w:rPr>
          <w:rFonts w:ascii="Times New Roman" w:eastAsia="Times New Roman" w:hAnsi="Times New Roman"/>
          <w:lang w:eastAsia="es-ES"/>
        </w:rPr>
        <w:t>erán asimismo ajustarse a esta L</w:t>
      </w:r>
      <w:r w:rsidRPr="000562D8">
        <w:rPr>
          <w:rFonts w:ascii="Times New Roman" w:eastAsia="Times New Roman" w:hAnsi="Times New Roman"/>
          <w:lang w:eastAsia="es-ES"/>
        </w:rPr>
        <w:t>ey</w:t>
      </w:r>
      <w:r w:rsidR="000562D8" w:rsidRPr="000562D8">
        <w:rPr>
          <w:rFonts w:ascii="Times New Roman" w:eastAsia="Times New Roman" w:hAnsi="Times New Roman"/>
          <w:lang w:eastAsia="es-ES"/>
        </w:rPr>
        <w:t>,</w:t>
      </w:r>
      <w:r w:rsidRPr="000562D8">
        <w:rPr>
          <w:rFonts w:ascii="Times New Roman" w:eastAsia="Times New Roman" w:hAnsi="Times New Roman"/>
          <w:lang w:eastAsia="es-ES"/>
        </w:rPr>
        <w:t xml:space="preserve"> las subvenciones otorgadas por los organismos y demás entidades de derecho público con personalidad jurídica propia vinculadas o dependientes de cualquiera de las </w:t>
      </w:r>
      <w:r w:rsidR="004340CE" w:rsidRPr="000562D8">
        <w:rPr>
          <w:rFonts w:ascii="Times New Roman" w:eastAsia="Times New Roman" w:hAnsi="Times New Roman"/>
          <w:lang w:eastAsia="es-ES"/>
        </w:rPr>
        <w:t>AAPP</w:t>
      </w:r>
      <w:r w:rsidRPr="000562D8">
        <w:rPr>
          <w:rFonts w:ascii="Times New Roman" w:eastAsia="Times New Roman" w:hAnsi="Times New Roman"/>
          <w:lang w:eastAsia="es-ES"/>
        </w:rPr>
        <w:t xml:space="preserve"> en la medida en que las subvenciones que otorguen sean consecuencia del ejercicio de potestades administrativas.</w:t>
      </w:r>
    </w:p>
    <w:p w14:paraId="1964F890" w14:textId="77777777" w:rsidR="00200F99" w:rsidRDefault="00200F99" w:rsidP="002F575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504" w:hanging="357"/>
        <w:jc w:val="both"/>
        <w:rPr>
          <w:rFonts w:ascii="Times New Roman" w:eastAsia="Times New Roman" w:hAnsi="Times New Roman"/>
          <w:lang w:eastAsia="es-ES"/>
        </w:rPr>
      </w:pPr>
      <w:r w:rsidRPr="00200F99">
        <w:rPr>
          <w:rFonts w:ascii="Times New Roman" w:eastAsia="Times New Roman" w:hAnsi="Times New Roman"/>
          <w:lang w:eastAsia="es-ES"/>
        </w:rPr>
        <w:t xml:space="preserve">Los preceptos de esta ley </w:t>
      </w:r>
      <w:proofErr w:type="gramStart"/>
      <w:r w:rsidRPr="00200F99">
        <w:rPr>
          <w:rFonts w:ascii="Times New Roman" w:eastAsia="Times New Roman" w:hAnsi="Times New Roman"/>
          <w:lang w:eastAsia="es-ES"/>
        </w:rPr>
        <w:t>serán de aplicación</w:t>
      </w:r>
      <w:proofErr w:type="gramEnd"/>
      <w:r w:rsidRPr="00200F99">
        <w:rPr>
          <w:rFonts w:ascii="Times New Roman" w:eastAsia="Times New Roman" w:hAnsi="Times New Roman"/>
          <w:lang w:eastAsia="es-ES"/>
        </w:rPr>
        <w:t xml:space="preserve"> a la actividad </w:t>
      </w:r>
      <w:proofErr w:type="spellStart"/>
      <w:r w:rsidRPr="00200F99">
        <w:rPr>
          <w:rFonts w:ascii="Times New Roman" w:eastAsia="Times New Roman" w:hAnsi="Times New Roman"/>
          <w:lang w:eastAsia="es-ES"/>
        </w:rPr>
        <w:t>subvencional</w:t>
      </w:r>
      <w:proofErr w:type="spellEnd"/>
      <w:r w:rsidRPr="00200F99">
        <w:rPr>
          <w:rFonts w:ascii="Times New Roman" w:eastAsia="Times New Roman" w:hAnsi="Times New Roman"/>
          <w:lang w:eastAsia="es-ES"/>
        </w:rPr>
        <w:t xml:space="preserve"> de las </w:t>
      </w:r>
      <w:r>
        <w:rPr>
          <w:rFonts w:ascii="Times New Roman" w:eastAsia="Times New Roman" w:hAnsi="Times New Roman"/>
          <w:lang w:eastAsia="es-ES"/>
        </w:rPr>
        <w:t>CCAA</w:t>
      </w:r>
      <w:r w:rsidRPr="00200F99">
        <w:rPr>
          <w:rFonts w:ascii="Times New Roman" w:eastAsia="Times New Roman" w:hAnsi="Times New Roman"/>
          <w:lang w:eastAsia="es-ES"/>
        </w:rPr>
        <w:t xml:space="preserve">, de acuerdo con lo establecido en la </w:t>
      </w:r>
      <w:r>
        <w:rPr>
          <w:rFonts w:ascii="Times New Roman" w:eastAsia="Times New Roman" w:hAnsi="Times New Roman"/>
          <w:lang w:eastAsia="es-ES"/>
        </w:rPr>
        <w:t>DF 1ª.</w:t>
      </w:r>
    </w:p>
    <w:p w14:paraId="60758D70" w14:textId="77777777" w:rsidR="000562D8" w:rsidRDefault="000562D8" w:rsidP="000562D8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La actividad </w:t>
      </w:r>
      <w:proofErr w:type="spellStart"/>
      <w:r>
        <w:rPr>
          <w:rFonts w:ascii="Times New Roman" w:eastAsia="Times New Roman" w:hAnsi="Times New Roman"/>
          <w:lang w:eastAsia="es-ES"/>
        </w:rPr>
        <w:t>subvenciona</w:t>
      </w:r>
      <w:r w:rsidR="00415906">
        <w:rPr>
          <w:rFonts w:ascii="Times New Roman" w:eastAsia="Times New Roman" w:hAnsi="Times New Roman"/>
          <w:lang w:eastAsia="es-ES"/>
        </w:rPr>
        <w:t>l</w:t>
      </w:r>
      <w:proofErr w:type="spellEnd"/>
      <w:r>
        <w:rPr>
          <w:rFonts w:ascii="Times New Roman" w:eastAsia="Times New Roman" w:hAnsi="Times New Roman"/>
          <w:lang w:eastAsia="es-ES"/>
        </w:rPr>
        <w:t xml:space="preserve"> se rige por los siguientes </w:t>
      </w:r>
      <w:r w:rsidRPr="000562D8">
        <w:rPr>
          <w:rFonts w:ascii="Times New Roman" w:eastAsia="Times New Roman" w:hAnsi="Times New Roman"/>
          <w:b/>
          <w:u w:val="single"/>
          <w:lang w:eastAsia="es-ES"/>
        </w:rPr>
        <w:t>principios</w:t>
      </w:r>
      <w:r>
        <w:rPr>
          <w:rFonts w:ascii="Times New Roman" w:eastAsia="Times New Roman" w:hAnsi="Times New Roman"/>
          <w:lang w:eastAsia="es-ES"/>
        </w:rPr>
        <w:t>:</w:t>
      </w:r>
    </w:p>
    <w:p w14:paraId="18BFF23C" w14:textId="2760015D" w:rsidR="00F55F76" w:rsidRDefault="00F55F76" w:rsidP="004340CE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Los </w:t>
      </w:r>
      <w:r w:rsidRPr="000562D8">
        <w:rPr>
          <w:rFonts w:ascii="Times New Roman" w:eastAsia="Times New Roman" w:hAnsi="Times New Roman"/>
          <w:b/>
          <w:lang w:eastAsia="es-ES"/>
        </w:rPr>
        <w:t>principios generales</w:t>
      </w:r>
      <w:r>
        <w:rPr>
          <w:rFonts w:ascii="Times New Roman" w:eastAsia="Times New Roman" w:hAnsi="Times New Roman"/>
          <w:lang w:eastAsia="es-ES"/>
        </w:rPr>
        <w:t xml:space="preserve"> de la LGS</w:t>
      </w:r>
      <w:r w:rsidR="00740E01">
        <w:rPr>
          <w:rFonts w:ascii="Times New Roman" w:eastAsia="Times New Roman" w:hAnsi="Times New Roman"/>
          <w:lang w:eastAsia="es-ES"/>
        </w:rPr>
        <w:t xml:space="preserve"> establecidos</w:t>
      </w:r>
      <w:r>
        <w:rPr>
          <w:rFonts w:ascii="Times New Roman" w:eastAsia="Times New Roman" w:hAnsi="Times New Roman"/>
          <w:lang w:eastAsia="es-ES"/>
        </w:rPr>
        <w:t xml:space="preserve"> en su </w:t>
      </w:r>
      <w:r w:rsidRPr="004340CE">
        <w:rPr>
          <w:rFonts w:ascii="Times New Roman" w:eastAsia="Times New Roman" w:hAnsi="Times New Roman"/>
          <w:u w:val="single"/>
          <w:lang w:eastAsia="es-ES"/>
        </w:rPr>
        <w:t>artículo 8</w:t>
      </w:r>
      <w:r>
        <w:rPr>
          <w:rFonts w:ascii="Times New Roman" w:eastAsia="Times New Roman" w:hAnsi="Times New Roman"/>
          <w:lang w:eastAsia="es-ES"/>
        </w:rPr>
        <w:t>, según el cual:</w:t>
      </w:r>
    </w:p>
    <w:p w14:paraId="16BC9488" w14:textId="24BEA45F" w:rsidR="004340CE" w:rsidRDefault="00253DAB" w:rsidP="00250CA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80" w:line="240" w:lineRule="auto"/>
        <w:ind w:left="499" w:hanging="357"/>
        <w:jc w:val="both"/>
        <w:rPr>
          <w:rFonts w:ascii="Times New Roman" w:eastAsia="Times New Roman" w:hAnsi="Times New Roman"/>
          <w:lang w:eastAsia="es-ES"/>
        </w:rPr>
      </w:pPr>
      <w:r w:rsidRPr="00253DAB">
        <w:rPr>
          <w:rFonts w:ascii="Times New Roman" w:eastAsia="Times New Roman" w:hAnsi="Times New Roman"/>
          <w:b/>
          <w:lang w:eastAsia="es-ES"/>
        </w:rPr>
        <w:t>Planificación</w:t>
      </w:r>
      <w:r>
        <w:rPr>
          <w:rFonts w:ascii="Times New Roman" w:eastAsia="Times New Roman" w:hAnsi="Times New Roman"/>
          <w:lang w:eastAsia="es-ES"/>
        </w:rPr>
        <w:t xml:space="preserve">. </w:t>
      </w:r>
      <w:r w:rsidR="00F55F76" w:rsidRPr="004340CE">
        <w:rPr>
          <w:rFonts w:ascii="Times New Roman" w:eastAsia="Times New Roman" w:hAnsi="Times New Roman"/>
          <w:lang w:eastAsia="es-ES"/>
        </w:rPr>
        <w:t xml:space="preserve">Los órganos de las </w:t>
      </w:r>
      <w:r w:rsidR="004340CE">
        <w:rPr>
          <w:rFonts w:ascii="Times New Roman" w:eastAsia="Times New Roman" w:hAnsi="Times New Roman"/>
          <w:lang w:eastAsia="es-ES"/>
        </w:rPr>
        <w:t>AAPP</w:t>
      </w:r>
      <w:r w:rsidR="00F55F76" w:rsidRPr="004340CE">
        <w:rPr>
          <w:rFonts w:ascii="Times New Roman" w:eastAsia="Times New Roman" w:hAnsi="Times New Roman"/>
          <w:lang w:eastAsia="es-ES"/>
        </w:rPr>
        <w:t xml:space="preserve"> o cualesquiera entes que propongan el establecimiento de subvenciones, con carácter previo, deberán concretar en un </w:t>
      </w:r>
      <w:r w:rsidR="00F55F76" w:rsidRPr="004340CE">
        <w:rPr>
          <w:rFonts w:ascii="Times New Roman" w:eastAsia="Times New Roman" w:hAnsi="Times New Roman"/>
          <w:b/>
          <w:lang w:eastAsia="es-ES"/>
        </w:rPr>
        <w:t>plan estratégico de subvenciones</w:t>
      </w:r>
      <w:r w:rsidR="00F55F76" w:rsidRPr="004340CE">
        <w:rPr>
          <w:rFonts w:ascii="Times New Roman" w:eastAsia="Times New Roman" w:hAnsi="Times New Roman"/>
          <w:lang w:eastAsia="es-ES"/>
        </w:rPr>
        <w:t xml:space="preserve"> los </w:t>
      </w:r>
      <w:r w:rsidR="00F55F76" w:rsidRPr="00415906">
        <w:rPr>
          <w:rFonts w:ascii="Times New Roman" w:eastAsia="Times New Roman" w:hAnsi="Times New Roman"/>
          <w:i/>
          <w:lang w:eastAsia="es-ES"/>
        </w:rPr>
        <w:t>objetivos y efectos</w:t>
      </w:r>
      <w:r w:rsidR="00F55F76" w:rsidRPr="004340CE">
        <w:rPr>
          <w:rFonts w:ascii="Times New Roman" w:eastAsia="Times New Roman" w:hAnsi="Times New Roman"/>
          <w:lang w:eastAsia="es-ES"/>
        </w:rPr>
        <w:t xml:space="preserve"> que se pretenden, el </w:t>
      </w:r>
      <w:r w:rsidR="00F55F76" w:rsidRPr="00415906">
        <w:rPr>
          <w:rFonts w:ascii="Times New Roman" w:eastAsia="Times New Roman" w:hAnsi="Times New Roman"/>
          <w:i/>
          <w:lang w:eastAsia="es-ES"/>
        </w:rPr>
        <w:t>plazo necesario</w:t>
      </w:r>
      <w:r w:rsidR="00F55F76" w:rsidRPr="004340CE">
        <w:rPr>
          <w:rFonts w:ascii="Times New Roman" w:eastAsia="Times New Roman" w:hAnsi="Times New Roman"/>
          <w:lang w:eastAsia="es-ES"/>
        </w:rPr>
        <w:t xml:space="preserve"> para su consecución, los </w:t>
      </w:r>
      <w:r w:rsidR="00F55F76" w:rsidRPr="00415906">
        <w:rPr>
          <w:rFonts w:ascii="Times New Roman" w:eastAsia="Times New Roman" w:hAnsi="Times New Roman"/>
          <w:i/>
          <w:lang w:eastAsia="es-ES"/>
        </w:rPr>
        <w:t>costes previsibles</w:t>
      </w:r>
      <w:r w:rsidR="00F55F76" w:rsidRPr="004340CE">
        <w:rPr>
          <w:rFonts w:ascii="Times New Roman" w:eastAsia="Times New Roman" w:hAnsi="Times New Roman"/>
          <w:lang w:eastAsia="es-ES"/>
        </w:rPr>
        <w:t xml:space="preserve"> y sus </w:t>
      </w:r>
      <w:r w:rsidR="00F55F76" w:rsidRPr="00415906">
        <w:rPr>
          <w:rFonts w:ascii="Times New Roman" w:eastAsia="Times New Roman" w:hAnsi="Times New Roman"/>
          <w:i/>
          <w:lang w:eastAsia="es-ES"/>
        </w:rPr>
        <w:t>fuentes de financiación</w:t>
      </w:r>
      <w:r w:rsidR="00F55F76" w:rsidRPr="004340CE">
        <w:rPr>
          <w:rFonts w:ascii="Times New Roman" w:eastAsia="Times New Roman" w:hAnsi="Times New Roman"/>
          <w:lang w:eastAsia="es-ES"/>
        </w:rPr>
        <w:t>, supeditándose</w:t>
      </w:r>
      <w:r w:rsidR="00415906">
        <w:rPr>
          <w:rFonts w:ascii="Times New Roman" w:eastAsia="Times New Roman" w:hAnsi="Times New Roman"/>
          <w:lang w:eastAsia="es-ES"/>
        </w:rPr>
        <w:t>,</w:t>
      </w:r>
      <w:r w:rsidR="00F55F76" w:rsidRPr="004340CE">
        <w:rPr>
          <w:rFonts w:ascii="Times New Roman" w:eastAsia="Times New Roman" w:hAnsi="Times New Roman"/>
          <w:lang w:eastAsia="es-ES"/>
        </w:rPr>
        <w:t xml:space="preserve"> en todo caso</w:t>
      </w:r>
      <w:r w:rsidR="00415906">
        <w:rPr>
          <w:rFonts w:ascii="Times New Roman" w:eastAsia="Times New Roman" w:hAnsi="Times New Roman"/>
          <w:lang w:eastAsia="es-ES"/>
        </w:rPr>
        <w:t>,</w:t>
      </w:r>
      <w:r w:rsidR="00F55F76" w:rsidRPr="004340CE">
        <w:rPr>
          <w:rFonts w:ascii="Times New Roman" w:eastAsia="Times New Roman" w:hAnsi="Times New Roman"/>
          <w:lang w:eastAsia="es-ES"/>
        </w:rPr>
        <w:t xml:space="preserve"> al cu</w:t>
      </w:r>
      <w:r w:rsidR="004340CE">
        <w:rPr>
          <w:rFonts w:ascii="Times New Roman" w:eastAsia="Times New Roman" w:hAnsi="Times New Roman"/>
          <w:lang w:eastAsia="es-ES"/>
        </w:rPr>
        <w:t xml:space="preserve">mplimiento de los objetivos </w:t>
      </w:r>
      <w:r w:rsidR="00BE0A7A" w:rsidRPr="00BE0A7A">
        <w:rPr>
          <w:rFonts w:ascii="Times New Roman" w:eastAsia="Times New Roman" w:hAnsi="Times New Roman"/>
          <w:lang w:eastAsia="es-ES"/>
        </w:rPr>
        <w:t>de estabilidad presupuestaria</w:t>
      </w:r>
      <w:r w:rsidR="00F55F76" w:rsidRPr="004340CE">
        <w:rPr>
          <w:rFonts w:ascii="Times New Roman" w:eastAsia="Times New Roman" w:hAnsi="Times New Roman"/>
          <w:lang w:eastAsia="es-ES"/>
        </w:rPr>
        <w:t>.</w:t>
      </w:r>
    </w:p>
    <w:p w14:paraId="5B9AE9BD" w14:textId="77777777" w:rsidR="000562D8" w:rsidRDefault="00253DAB" w:rsidP="00694DB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80" w:line="240" w:lineRule="auto"/>
        <w:ind w:left="499" w:hanging="357"/>
        <w:jc w:val="both"/>
        <w:rPr>
          <w:rFonts w:ascii="Times New Roman" w:eastAsia="Times New Roman" w:hAnsi="Times New Roman"/>
          <w:lang w:eastAsia="es-ES"/>
        </w:rPr>
      </w:pPr>
      <w:r w:rsidRPr="00253DAB">
        <w:rPr>
          <w:rFonts w:ascii="Times New Roman" w:eastAsia="Times New Roman" w:hAnsi="Times New Roman"/>
          <w:b/>
          <w:lang w:eastAsia="es-ES"/>
        </w:rPr>
        <w:t>Regulación económica</w:t>
      </w:r>
      <w:r>
        <w:rPr>
          <w:rFonts w:ascii="Times New Roman" w:eastAsia="Times New Roman" w:hAnsi="Times New Roman"/>
          <w:lang w:eastAsia="es-ES"/>
        </w:rPr>
        <w:t xml:space="preserve">. </w:t>
      </w:r>
      <w:r w:rsidR="00F55F76" w:rsidRPr="004340CE">
        <w:rPr>
          <w:rFonts w:ascii="Times New Roman" w:eastAsia="Times New Roman" w:hAnsi="Times New Roman"/>
          <w:lang w:eastAsia="es-ES"/>
        </w:rPr>
        <w:t xml:space="preserve">Cuando los objetivos que se pretenden conseguir afecten al mercado, su orientación debe dirigirse a </w:t>
      </w:r>
      <w:r w:rsidR="00F55F76" w:rsidRPr="004340CE">
        <w:rPr>
          <w:rFonts w:ascii="Times New Roman" w:eastAsia="Times New Roman" w:hAnsi="Times New Roman"/>
          <w:b/>
          <w:i/>
          <w:lang w:eastAsia="es-ES"/>
        </w:rPr>
        <w:t>corregir fallos claramente identificados</w:t>
      </w:r>
      <w:r w:rsidR="00F55F76" w:rsidRPr="004340CE">
        <w:rPr>
          <w:rFonts w:ascii="Times New Roman" w:eastAsia="Times New Roman" w:hAnsi="Times New Roman"/>
          <w:lang w:eastAsia="es-ES"/>
        </w:rPr>
        <w:t xml:space="preserve"> y sus efectos deben ser mínimamente distorsionadores.</w:t>
      </w:r>
    </w:p>
    <w:p w14:paraId="6105EAAC" w14:textId="77777777" w:rsidR="00F55F76" w:rsidRPr="004340CE" w:rsidRDefault="00F55F76" w:rsidP="00250CA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hanging="357"/>
        <w:jc w:val="both"/>
        <w:rPr>
          <w:rFonts w:ascii="Times New Roman" w:eastAsia="Times New Roman" w:hAnsi="Times New Roman"/>
          <w:lang w:eastAsia="es-ES"/>
        </w:rPr>
      </w:pPr>
      <w:r w:rsidRPr="004340CE">
        <w:rPr>
          <w:rFonts w:ascii="Times New Roman" w:eastAsia="Times New Roman" w:hAnsi="Times New Roman"/>
          <w:lang w:eastAsia="es-ES"/>
        </w:rPr>
        <w:t xml:space="preserve">La </w:t>
      </w:r>
      <w:r w:rsidRPr="004340CE">
        <w:rPr>
          <w:rFonts w:ascii="Times New Roman" w:eastAsia="Times New Roman" w:hAnsi="Times New Roman"/>
          <w:b/>
          <w:lang w:eastAsia="es-ES"/>
        </w:rPr>
        <w:t>gestión de las subvenciones</w:t>
      </w:r>
      <w:r w:rsidRPr="004340CE">
        <w:rPr>
          <w:rFonts w:ascii="Times New Roman" w:eastAsia="Times New Roman" w:hAnsi="Times New Roman"/>
          <w:lang w:eastAsia="es-ES"/>
        </w:rPr>
        <w:t xml:space="preserve"> se realizará de acuerdo con los siguientes </w:t>
      </w:r>
      <w:r w:rsidRPr="004340CE">
        <w:rPr>
          <w:rFonts w:ascii="Times New Roman" w:eastAsia="Times New Roman" w:hAnsi="Times New Roman"/>
          <w:u w:val="single"/>
          <w:lang w:eastAsia="es-ES"/>
        </w:rPr>
        <w:t>principios</w:t>
      </w:r>
      <w:r w:rsidRPr="004340CE">
        <w:rPr>
          <w:rFonts w:ascii="Times New Roman" w:eastAsia="Times New Roman" w:hAnsi="Times New Roman"/>
          <w:lang w:eastAsia="es-ES"/>
        </w:rPr>
        <w:t>:</w:t>
      </w:r>
    </w:p>
    <w:p w14:paraId="3B08C1B8" w14:textId="77777777" w:rsidR="00F55F76" w:rsidRPr="00F55F76" w:rsidRDefault="00F55F76" w:rsidP="00250CA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60" w:line="240" w:lineRule="auto"/>
        <w:ind w:hanging="357"/>
        <w:jc w:val="both"/>
        <w:rPr>
          <w:rFonts w:ascii="Times New Roman" w:eastAsia="Times New Roman" w:hAnsi="Times New Roman"/>
          <w:lang w:eastAsia="es-ES"/>
        </w:rPr>
      </w:pPr>
      <w:r w:rsidRPr="00F55F76">
        <w:rPr>
          <w:rFonts w:ascii="Times New Roman" w:eastAsia="Times New Roman" w:hAnsi="Times New Roman"/>
          <w:lang w:eastAsia="es-ES"/>
        </w:rPr>
        <w:t>Publicidad, transparencia, concurrencia, objetividad, igualdad y no discriminación.</w:t>
      </w:r>
    </w:p>
    <w:p w14:paraId="59FC85A3" w14:textId="77777777" w:rsidR="00F55F76" w:rsidRPr="00F55F76" w:rsidRDefault="00F55F76" w:rsidP="00250CA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60" w:line="240" w:lineRule="auto"/>
        <w:ind w:hanging="357"/>
        <w:jc w:val="both"/>
        <w:rPr>
          <w:rFonts w:ascii="Times New Roman" w:eastAsia="Times New Roman" w:hAnsi="Times New Roman"/>
          <w:lang w:eastAsia="es-ES"/>
        </w:rPr>
      </w:pPr>
      <w:r w:rsidRPr="00F55F76">
        <w:rPr>
          <w:rFonts w:ascii="Times New Roman" w:eastAsia="Times New Roman" w:hAnsi="Times New Roman"/>
          <w:lang w:eastAsia="es-ES"/>
        </w:rPr>
        <w:t>Eficacia en el cumplimiento de los objetivos fijados por la Administración otorgante.</w:t>
      </w:r>
    </w:p>
    <w:p w14:paraId="479F973B" w14:textId="77777777" w:rsidR="00C32667" w:rsidRDefault="00F55F76" w:rsidP="00250CA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 w:rsidRPr="00F55F76">
        <w:rPr>
          <w:rFonts w:ascii="Times New Roman" w:eastAsia="Times New Roman" w:hAnsi="Times New Roman"/>
          <w:lang w:eastAsia="es-ES"/>
        </w:rPr>
        <w:t>Eficiencia en la asignación y utilización de los recursos públicos.</w:t>
      </w:r>
    </w:p>
    <w:p w14:paraId="5079842E" w14:textId="77777777" w:rsidR="000562D8" w:rsidRDefault="000562D8" w:rsidP="00407C7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Fuera del </w:t>
      </w:r>
      <w:r w:rsidRPr="000562D8">
        <w:rPr>
          <w:rFonts w:ascii="Times New Roman" w:eastAsia="Times New Roman" w:hAnsi="Times New Roman"/>
          <w:u w:val="single"/>
          <w:lang w:eastAsia="es-ES"/>
        </w:rPr>
        <w:t>artículo 8</w:t>
      </w:r>
      <w:r>
        <w:rPr>
          <w:rFonts w:ascii="Times New Roman" w:eastAsia="Times New Roman" w:hAnsi="Times New Roman"/>
          <w:lang w:eastAsia="es-ES"/>
        </w:rPr>
        <w:t xml:space="preserve">, también se extrae el </w:t>
      </w:r>
      <w:r w:rsidRPr="000562D8">
        <w:rPr>
          <w:rFonts w:ascii="Times New Roman" w:eastAsia="Times New Roman" w:hAnsi="Times New Roman"/>
          <w:b/>
          <w:lang w:eastAsia="es-ES"/>
        </w:rPr>
        <w:t>principio de universalidad</w:t>
      </w:r>
      <w:r>
        <w:rPr>
          <w:rFonts w:ascii="Times New Roman" w:eastAsia="Times New Roman" w:hAnsi="Times New Roman"/>
          <w:lang w:eastAsia="es-ES"/>
        </w:rPr>
        <w:t>, al constituir la LGS el carácter de ley básica del Estado conforme a la DF 1ª.</w:t>
      </w:r>
    </w:p>
    <w:p w14:paraId="60D0B911" w14:textId="7BE1B108" w:rsidR="00694DB6" w:rsidRDefault="000562D8" w:rsidP="00407C7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lastRenderedPageBreak/>
        <w:t xml:space="preserve">También </w:t>
      </w:r>
      <w:r w:rsidR="00740E01">
        <w:rPr>
          <w:rFonts w:ascii="Times New Roman" w:eastAsia="Times New Roman" w:hAnsi="Times New Roman"/>
          <w:lang w:eastAsia="es-ES"/>
        </w:rPr>
        <w:t>resultan de aplicación</w:t>
      </w:r>
      <w:r>
        <w:rPr>
          <w:rFonts w:ascii="Times New Roman" w:eastAsia="Times New Roman" w:hAnsi="Times New Roman"/>
          <w:lang w:eastAsia="es-ES"/>
        </w:rPr>
        <w:t xml:space="preserve"> los </w:t>
      </w:r>
      <w:r w:rsidRPr="000562D8">
        <w:rPr>
          <w:rFonts w:ascii="Times New Roman" w:eastAsia="Times New Roman" w:hAnsi="Times New Roman"/>
          <w:b/>
          <w:lang w:eastAsia="es-ES"/>
        </w:rPr>
        <w:t>principios establecidos en la LOEP</w:t>
      </w:r>
      <w:r>
        <w:rPr>
          <w:rFonts w:ascii="Times New Roman" w:eastAsia="Times New Roman" w:hAnsi="Times New Roman"/>
          <w:lang w:eastAsia="es-ES"/>
        </w:rPr>
        <w:t>, que</w:t>
      </w:r>
      <w:r w:rsidR="00694DB6">
        <w:rPr>
          <w:rFonts w:ascii="Times New Roman" w:eastAsia="Times New Roman" w:hAnsi="Times New Roman"/>
          <w:lang w:eastAsia="es-ES"/>
        </w:rPr>
        <w:t>,</w:t>
      </w:r>
      <w:r>
        <w:rPr>
          <w:rFonts w:ascii="Times New Roman" w:eastAsia="Times New Roman" w:hAnsi="Times New Roman"/>
          <w:lang w:eastAsia="es-ES"/>
        </w:rPr>
        <w:t xml:space="preserve"> en sus artículos 3 a 9</w:t>
      </w:r>
      <w:r w:rsidR="00694DB6">
        <w:rPr>
          <w:rFonts w:ascii="Times New Roman" w:eastAsia="Times New Roman" w:hAnsi="Times New Roman"/>
          <w:lang w:eastAsia="es-ES"/>
        </w:rPr>
        <w:t>,</w:t>
      </w:r>
      <w:r>
        <w:rPr>
          <w:rFonts w:ascii="Times New Roman" w:eastAsia="Times New Roman" w:hAnsi="Times New Roman"/>
          <w:lang w:eastAsia="es-ES"/>
        </w:rPr>
        <w:t xml:space="preserve"> se establecen los principios de EP, SF, </w:t>
      </w:r>
      <w:proofErr w:type="spellStart"/>
      <w:r>
        <w:rPr>
          <w:rFonts w:ascii="Times New Roman" w:eastAsia="Times New Roman" w:hAnsi="Times New Roman"/>
          <w:lang w:eastAsia="es-ES"/>
        </w:rPr>
        <w:t>plurianualidad</w:t>
      </w:r>
      <w:proofErr w:type="spellEnd"/>
      <w:r>
        <w:rPr>
          <w:rFonts w:ascii="Times New Roman" w:eastAsia="Times New Roman" w:hAnsi="Times New Roman"/>
          <w:lang w:eastAsia="es-ES"/>
        </w:rPr>
        <w:t xml:space="preserve">, transparencia, eficiencia, responsabilidad y </w:t>
      </w:r>
      <w:r w:rsidR="00BE0A7A">
        <w:rPr>
          <w:rFonts w:ascii="Times New Roman" w:eastAsia="Times New Roman" w:hAnsi="Times New Roman"/>
          <w:lang w:eastAsia="es-ES"/>
        </w:rPr>
        <w:t>lealtad institucional.</w:t>
      </w:r>
      <w:r>
        <w:rPr>
          <w:rFonts w:ascii="Times New Roman" w:eastAsia="Times New Roman" w:hAnsi="Times New Roman"/>
          <w:lang w:eastAsia="es-ES"/>
        </w:rPr>
        <w:t xml:space="preserve"> </w:t>
      </w:r>
    </w:p>
    <w:p w14:paraId="4258B1A5" w14:textId="77777777" w:rsidR="000562D8" w:rsidRDefault="000562D8" w:rsidP="00407C7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Respecto al </w:t>
      </w:r>
      <w:r w:rsidRPr="00694DB6">
        <w:rPr>
          <w:rFonts w:ascii="Times New Roman" w:eastAsia="Times New Roman" w:hAnsi="Times New Roman"/>
          <w:b/>
          <w:lang w:eastAsia="es-ES"/>
        </w:rPr>
        <w:t>principio de responsabilidad</w:t>
      </w:r>
      <w:r>
        <w:rPr>
          <w:rFonts w:ascii="Times New Roman" w:eastAsia="Times New Roman" w:hAnsi="Times New Roman"/>
          <w:lang w:eastAsia="es-ES"/>
        </w:rPr>
        <w:t xml:space="preserve">, en materia de subvenciones el </w:t>
      </w:r>
      <w:r w:rsidRPr="00694DB6">
        <w:rPr>
          <w:rFonts w:ascii="Times New Roman" w:eastAsia="Times New Roman" w:hAnsi="Times New Roman"/>
          <w:u w:val="single"/>
          <w:lang w:eastAsia="es-ES"/>
        </w:rPr>
        <w:t>artículo 7</w:t>
      </w:r>
      <w:r>
        <w:rPr>
          <w:rFonts w:ascii="Times New Roman" w:eastAsia="Times New Roman" w:hAnsi="Times New Roman"/>
          <w:lang w:eastAsia="es-ES"/>
        </w:rPr>
        <w:t xml:space="preserve"> de la LGS establece la responsabilidad financiera de las AAPP en la gestión y control de las </w:t>
      </w:r>
      <w:r w:rsidR="00694DB6">
        <w:rPr>
          <w:rFonts w:ascii="Times New Roman" w:eastAsia="Times New Roman" w:hAnsi="Times New Roman"/>
          <w:b/>
          <w:i/>
          <w:lang w:eastAsia="es-ES"/>
        </w:rPr>
        <w:t>subvenciones financiada</w:t>
      </w:r>
      <w:r w:rsidRPr="00694DB6">
        <w:rPr>
          <w:rFonts w:ascii="Times New Roman" w:eastAsia="Times New Roman" w:hAnsi="Times New Roman"/>
          <w:b/>
          <w:i/>
          <w:lang w:eastAsia="es-ES"/>
        </w:rPr>
        <w:t>s con fondos comunitarios</w:t>
      </w:r>
      <w:r>
        <w:rPr>
          <w:rFonts w:ascii="Times New Roman" w:eastAsia="Times New Roman" w:hAnsi="Times New Roman"/>
          <w:lang w:eastAsia="es-ES"/>
        </w:rPr>
        <w:t xml:space="preserve">. </w:t>
      </w:r>
      <w:r w:rsidR="00415906">
        <w:rPr>
          <w:rFonts w:ascii="Times New Roman" w:eastAsia="Times New Roman" w:hAnsi="Times New Roman"/>
          <w:lang w:eastAsia="es-ES"/>
        </w:rPr>
        <w:t>Dicha</w:t>
      </w:r>
      <w:r>
        <w:rPr>
          <w:rFonts w:ascii="Times New Roman" w:eastAsia="Times New Roman" w:hAnsi="Times New Roman"/>
          <w:lang w:eastAsia="es-ES"/>
        </w:rPr>
        <w:t xml:space="preserve"> responsabilidad se determinará conforme al procedimiento establecido en el Título II de la LGS.</w:t>
      </w:r>
    </w:p>
    <w:p w14:paraId="5FA3D311" w14:textId="77777777" w:rsidR="000562D8" w:rsidRDefault="000562D8" w:rsidP="00407C7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Finalmente, la actividad </w:t>
      </w:r>
      <w:proofErr w:type="spellStart"/>
      <w:r>
        <w:rPr>
          <w:rFonts w:ascii="Times New Roman" w:eastAsia="Times New Roman" w:hAnsi="Times New Roman"/>
          <w:lang w:eastAsia="es-ES"/>
        </w:rPr>
        <w:t>subvencional</w:t>
      </w:r>
      <w:proofErr w:type="spellEnd"/>
      <w:r>
        <w:rPr>
          <w:rFonts w:ascii="Times New Roman" w:eastAsia="Times New Roman" w:hAnsi="Times New Roman"/>
          <w:lang w:eastAsia="es-ES"/>
        </w:rPr>
        <w:t xml:space="preserve"> se somete a los </w:t>
      </w:r>
      <w:r w:rsidRPr="00694DB6">
        <w:rPr>
          <w:rFonts w:ascii="Times New Roman" w:eastAsia="Times New Roman" w:hAnsi="Times New Roman"/>
          <w:b/>
          <w:lang w:eastAsia="es-ES"/>
        </w:rPr>
        <w:t>principios constitucionales</w:t>
      </w:r>
      <w:r>
        <w:rPr>
          <w:rFonts w:ascii="Times New Roman" w:eastAsia="Times New Roman" w:hAnsi="Times New Roman"/>
          <w:lang w:eastAsia="es-ES"/>
        </w:rPr>
        <w:t xml:space="preserve"> establecidos en materia financiera, como el </w:t>
      </w:r>
      <w:r w:rsidR="00694DB6">
        <w:rPr>
          <w:rFonts w:ascii="Times New Roman" w:eastAsia="Times New Roman" w:hAnsi="Times New Roman"/>
          <w:lang w:eastAsia="es-ES"/>
        </w:rPr>
        <w:t>principio</w:t>
      </w:r>
      <w:r>
        <w:rPr>
          <w:rFonts w:ascii="Times New Roman" w:eastAsia="Times New Roman" w:hAnsi="Times New Roman"/>
          <w:lang w:eastAsia="es-ES"/>
        </w:rPr>
        <w:t xml:space="preserve"> de legalidad, de justicia del gasto, </w:t>
      </w:r>
      <w:r w:rsidR="00694DB6">
        <w:rPr>
          <w:rFonts w:ascii="Times New Roman" w:eastAsia="Times New Roman" w:hAnsi="Times New Roman"/>
          <w:lang w:eastAsia="es-ES"/>
        </w:rPr>
        <w:t>de redistribución de la renta y la riqueza, de EP y de control.</w:t>
      </w:r>
    </w:p>
    <w:p w14:paraId="2AE521FF" w14:textId="77777777" w:rsidR="00F55F76" w:rsidRPr="00F55F76" w:rsidRDefault="00F55F76" w:rsidP="004340CE">
      <w:pPr>
        <w:widowControl w:val="0"/>
        <w:autoSpaceDE w:val="0"/>
        <w:autoSpaceDN w:val="0"/>
        <w:adjustRightInd w:val="0"/>
        <w:spacing w:before="240" w:after="80" w:line="240" w:lineRule="auto"/>
        <w:jc w:val="both"/>
        <w:rPr>
          <w:rFonts w:ascii="Times New Roman" w:eastAsia="Times New Roman" w:hAnsi="Times New Roman"/>
          <w:sz w:val="24"/>
          <w:lang w:eastAsia="es-ES"/>
        </w:rPr>
      </w:pPr>
      <w:r w:rsidRPr="00F55F76">
        <w:rPr>
          <w:rFonts w:ascii="Times New Roman" w:eastAsia="Times New Roman" w:hAnsi="Times New Roman"/>
          <w:sz w:val="24"/>
          <w:lang w:eastAsia="es-ES"/>
        </w:rPr>
        <w:t>1.2. CONCEPTO, NATURALEZA Y CLASIFICACIÓN DE LAS SUBVENCIONES.</w:t>
      </w:r>
    </w:p>
    <w:p w14:paraId="3355FFEA" w14:textId="77777777" w:rsidR="0031655D" w:rsidRPr="004340CE" w:rsidRDefault="0031655D" w:rsidP="004340CE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b/>
          <w:lang w:eastAsia="es-ES"/>
        </w:rPr>
      </w:pPr>
      <w:r w:rsidRPr="004340CE">
        <w:rPr>
          <w:rFonts w:ascii="Times New Roman" w:eastAsia="Times New Roman" w:hAnsi="Times New Roman"/>
          <w:b/>
          <w:lang w:eastAsia="es-ES"/>
        </w:rPr>
        <w:t>1.2.1. Concepto.</w:t>
      </w:r>
    </w:p>
    <w:p w14:paraId="05478A67" w14:textId="77777777" w:rsidR="00F55F76" w:rsidRPr="00F627F6" w:rsidRDefault="00415906" w:rsidP="004340CE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De acuerdo con e</w:t>
      </w:r>
      <w:r w:rsidR="00F55F76" w:rsidRPr="00F627F6">
        <w:rPr>
          <w:rFonts w:ascii="Times New Roman" w:eastAsia="Times New Roman" w:hAnsi="Times New Roman"/>
          <w:lang w:eastAsia="es-ES"/>
        </w:rPr>
        <w:t xml:space="preserve">l </w:t>
      </w:r>
      <w:r w:rsidR="00F55F76" w:rsidRPr="0040449C">
        <w:rPr>
          <w:rFonts w:ascii="Times New Roman" w:eastAsia="Times New Roman" w:hAnsi="Times New Roman"/>
          <w:u w:val="single"/>
          <w:lang w:eastAsia="es-ES"/>
        </w:rPr>
        <w:t>artículo 2</w:t>
      </w:r>
      <w:r w:rsidR="004340CE">
        <w:rPr>
          <w:rFonts w:ascii="Times New Roman" w:eastAsia="Times New Roman" w:hAnsi="Times New Roman"/>
          <w:lang w:eastAsia="es-ES"/>
        </w:rPr>
        <w:t xml:space="preserve"> de la L</w:t>
      </w:r>
      <w:r w:rsidR="00F55F76" w:rsidRPr="00F627F6">
        <w:rPr>
          <w:rFonts w:ascii="Times New Roman" w:eastAsia="Times New Roman" w:hAnsi="Times New Roman"/>
          <w:lang w:eastAsia="es-ES"/>
        </w:rPr>
        <w:t>ey</w:t>
      </w:r>
      <w:r>
        <w:rPr>
          <w:rFonts w:ascii="Times New Roman" w:eastAsia="Times New Roman" w:hAnsi="Times New Roman"/>
          <w:lang w:eastAsia="es-ES"/>
        </w:rPr>
        <w:t>:</w:t>
      </w:r>
      <w:r w:rsidR="00F55F76" w:rsidRPr="00F627F6">
        <w:rPr>
          <w:rFonts w:ascii="Times New Roman" w:eastAsia="Times New Roman" w:hAnsi="Times New Roman"/>
          <w:lang w:eastAsia="es-ES"/>
        </w:rPr>
        <w:t xml:space="preserve"> </w:t>
      </w:r>
      <w:r w:rsidR="00F55F76">
        <w:rPr>
          <w:rFonts w:ascii="Times New Roman" w:eastAsia="Times New Roman" w:hAnsi="Times New Roman"/>
          <w:lang w:eastAsia="es-ES"/>
        </w:rPr>
        <w:t>“</w:t>
      </w:r>
      <w:r w:rsidR="00F55F76" w:rsidRPr="00F627F6">
        <w:rPr>
          <w:rFonts w:ascii="Times New Roman" w:eastAsia="Times New Roman" w:hAnsi="Times New Roman"/>
          <w:lang w:eastAsia="es-ES"/>
        </w:rPr>
        <w:t xml:space="preserve">Se entiende por </w:t>
      </w:r>
      <w:r w:rsidR="00F55F76" w:rsidRPr="00B726A4">
        <w:rPr>
          <w:rFonts w:ascii="Times New Roman" w:eastAsia="Times New Roman" w:hAnsi="Times New Roman"/>
          <w:b/>
          <w:lang w:eastAsia="es-ES"/>
        </w:rPr>
        <w:t>subvenci</w:t>
      </w:r>
      <w:r w:rsidR="00F55F76" w:rsidRPr="00B726A4">
        <w:rPr>
          <w:rFonts w:ascii="Times New Roman" w:eastAsia="Times New Roman" w:hAnsi="Times New Roman" w:hint="eastAsia"/>
          <w:b/>
          <w:lang w:eastAsia="es-ES"/>
        </w:rPr>
        <w:t>ó</w:t>
      </w:r>
      <w:r w:rsidR="00F55F76" w:rsidRPr="00B726A4">
        <w:rPr>
          <w:rFonts w:ascii="Times New Roman" w:eastAsia="Times New Roman" w:hAnsi="Times New Roman"/>
          <w:b/>
          <w:lang w:eastAsia="es-ES"/>
        </w:rPr>
        <w:t>n</w:t>
      </w:r>
      <w:r w:rsidR="00F55F76" w:rsidRPr="00F627F6">
        <w:rPr>
          <w:rFonts w:ascii="Times New Roman" w:eastAsia="Times New Roman" w:hAnsi="Times New Roman"/>
          <w:lang w:eastAsia="es-ES"/>
        </w:rPr>
        <w:t>, a los efectos de esta ley, toda disposici</w:t>
      </w:r>
      <w:r w:rsidR="00F55F76" w:rsidRPr="00F627F6">
        <w:rPr>
          <w:rFonts w:ascii="Times New Roman" w:eastAsia="Times New Roman" w:hAnsi="Times New Roman" w:hint="eastAsia"/>
          <w:lang w:eastAsia="es-ES"/>
        </w:rPr>
        <w:t>ó</w:t>
      </w:r>
      <w:r w:rsidR="00F55F76" w:rsidRPr="00F627F6">
        <w:rPr>
          <w:rFonts w:ascii="Times New Roman" w:eastAsia="Times New Roman" w:hAnsi="Times New Roman"/>
          <w:lang w:eastAsia="es-ES"/>
        </w:rPr>
        <w:t>n dineraria realizada por cualesquiera de los sujetos contemplados en el art</w:t>
      </w:r>
      <w:r w:rsidR="00F55F76" w:rsidRPr="00F627F6">
        <w:rPr>
          <w:rFonts w:ascii="Times New Roman" w:eastAsia="Times New Roman" w:hAnsi="Times New Roman" w:hint="eastAsia"/>
          <w:lang w:eastAsia="es-ES"/>
        </w:rPr>
        <w:t>í</w:t>
      </w:r>
      <w:r w:rsidR="00F55F76" w:rsidRPr="00F627F6">
        <w:rPr>
          <w:rFonts w:ascii="Times New Roman" w:eastAsia="Times New Roman" w:hAnsi="Times New Roman"/>
          <w:lang w:eastAsia="es-ES"/>
        </w:rPr>
        <w:t>culo 3 de esta ley, a favor de personas p</w:t>
      </w:r>
      <w:r w:rsidR="00F55F76" w:rsidRPr="00F627F6">
        <w:rPr>
          <w:rFonts w:ascii="Times New Roman" w:eastAsia="Times New Roman" w:hAnsi="Times New Roman" w:hint="eastAsia"/>
          <w:lang w:eastAsia="es-ES"/>
        </w:rPr>
        <w:t>ú</w:t>
      </w:r>
      <w:r w:rsidR="00F55F76" w:rsidRPr="00F627F6">
        <w:rPr>
          <w:rFonts w:ascii="Times New Roman" w:eastAsia="Times New Roman" w:hAnsi="Times New Roman"/>
          <w:lang w:eastAsia="es-ES"/>
        </w:rPr>
        <w:t xml:space="preserve">blicas o privadas, y que cumpla los siguientes </w:t>
      </w:r>
      <w:r w:rsidR="00F55F76" w:rsidRPr="0040449C">
        <w:rPr>
          <w:rFonts w:ascii="Times New Roman" w:eastAsia="Times New Roman" w:hAnsi="Times New Roman"/>
          <w:u w:val="single"/>
          <w:lang w:eastAsia="es-ES"/>
        </w:rPr>
        <w:t>requisitos</w:t>
      </w:r>
      <w:r w:rsidR="00F55F76" w:rsidRPr="00F627F6">
        <w:rPr>
          <w:rFonts w:ascii="Times New Roman" w:eastAsia="Times New Roman" w:hAnsi="Times New Roman"/>
          <w:lang w:eastAsia="es-ES"/>
        </w:rPr>
        <w:t>:</w:t>
      </w:r>
    </w:p>
    <w:p w14:paraId="24955574" w14:textId="77777777" w:rsidR="004340CE" w:rsidRDefault="00F55F76" w:rsidP="00250CA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F627F6">
        <w:rPr>
          <w:rFonts w:ascii="Times New Roman" w:eastAsia="Times New Roman" w:hAnsi="Times New Roman"/>
          <w:lang w:eastAsia="es-ES"/>
        </w:rPr>
        <w:t>Que la entrega se realice sin contraprestaci</w:t>
      </w:r>
      <w:r w:rsidRPr="00F627F6">
        <w:rPr>
          <w:rFonts w:ascii="Times New Roman" w:eastAsia="Times New Roman" w:hAnsi="Times New Roman" w:hint="eastAsia"/>
          <w:lang w:eastAsia="es-ES"/>
        </w:rPr>
        <w:t>ó</w:t>
      </w:r>
      <w:r w:rsidRPr="00F627F6">
        <w:rPr>
          <w:rFonts w:ascii="Times New Roman" w:eastAsia="Times New Roman" w:hAnsi="Times New Roman"/>
          <w:lang w:eastAsia="es-ES"/>
        </w:rPr>
        <w:t>n directa de los beneficiarios.</w:t>
      </w:r>
    </w:p>
    <w:p w14:paraId="0FFC1A49" w14:textId="77777777" w:rsidR="004340CE" w:rsidRDefault="00F55F76" w:rsidP="00250CA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340CE">
        <w:rPr>
          <w:rFonts w:ascii="Times New Roman" w:eastAsia="Times New Roman" w:hAnsi="Times New Roman"/>
          <w:lang w:eastAsia="es-ES"/>
        </w:rPr>
        <w:t>Que la entrega est</w:t>
      </w:r>
      <w:r w:rsidRPr="004340CE">
        <w:rPr>
          <w:rFonts w:ascii="Times New Roman" w:eastAsia="Times New Roman" w:hAnsi="Times New Roman" w:hint="eastAsia"/>
          <w:lang w:eastAsia="es-ES"/>
        </w:rPr>
        <w:t>é</w:t>
      </w:r>
      <w:r w:rsidRPr="004340CE">
        <w:rPr>
          <w:rFonts w:ascii="Times New Roman" w:eastAsia="Times New Roman" w:hAnsi="Times New Roman"/>
          <w:lang w:eastAsia="es-ES"/>
        </w:rPr>
        <w:t xml:space="preserve"> sujeta al cumplimiento de un determinado objetivo, la ejecuci</w:t>
      </w:r>
      <w:r w:rsidRPr="004340CE">
        <w:rPr>
          <w:rFonts w:ascii="Times New Roman" w:eastAsia="Times New Roman" w:hAnsi="Times New Roman" w:hint="eastAsia"/>
          <w:lang w:eastAsia="es-ES"/>
        </w:rPr>
        <w:t>ó</w:t>
      </w:r>
      <w:r w:rsidRPr="004340CE">
        <w:rPr>
          <w:rFonts w:ascii="Times New Roman" w:eastAsia="Times New Roman" w:hAnsi="Times New Roman"/>
          <w:lang w:eastAsia="es-ES"/>
        </w:rPr>
        <w:t>n de un proyecto, la realizaci</w:t>
      </w:r>
      <w:r w:rsidRPr="004340CE">
        <w:rPr>
          <w:rFonts w:ascii="Times New Roman" w:eastAsia="Times New Roman" w:hAnsi="Times New Roman" w:hint="eastAsia"/>
          <w:lang w:eastAsia="es-ES"/>
        </w:rPr>
        <w:t>ó</w:t>
      </w:r>
      <w:r w:rsidRPr="004340CE">
        <w:rPr>
          <w:rFonts w:ascii="Times New Roman" w:eastAsia="Times New Roman" w:hAnsi="Times New Roman"/>
          <w:lang w:eastAsia="es-ES"/>
        </w:rPr>
        <w:t>n de una actividad, la adopci</w:t>
      </w:r>
      <w:r w:rsidRPr="004340CE">
        <w:rPr>
          <w:rFonts w:ascii="Times New Roman" w:eastAsia="Times New Roman" w:hAnsi="Times New Roman" w:hint="eastAsia"/>
          <w:lang w:eastAsia="es-ES"/>
        </w:rPr>
        <w:t>ó</w:t>
      </w:r>
      <w:r w:rsidRPr="004340CE">
        <w:rPr>
          <w:rFonts w:ascii="Times New Roman" w:eastAsia="Times New Roman" w:hAnsi="Times New Roman"/>
          <w:lang w:eastAsia="es-ES"/>
        </w:rPr>
        <w:t>n de un comportamiento singular, ya realizados o por desarrollar, o la concurrencia de una situaci</w:t>
      </w:r>
      <w:r w:rsidRPr="004340CE">
        <w:rPr>
          <w:rFonts w:ascii="Times New Roman" w:eastAsia="Times New Roman" w:hAnsi="Times New Roman" w:hint="eastAsia"/>
          <w:lang w:eastAsia="es-ES"/>
        </w:rPr>
        <w:t>ó</w:t>
      </w:r>
      <w:r w:rsidRPr="004340CE">
        <w:rPr>
          <w:rFonts w:ascii="Times New Roman" w:eastAsia="Times New Roman" w:hAnsi="Times New Roman"/>
          <w:lang w:eastAsia="es-ES"/>
        </w:rPr>
        <w:t>n, debiendo el beneficiario cumplir las obligaciones materiales y formales que se hubieran establecido.</w:t>
      </w:r>
    </w:p>
    <w:p w14:paraId="55891F83" w14:textId="77777777" w:rsidR="00F55F76" w:rsidRPr="004340CE" w:rsidRDefault="00F55F76" w:rsidP="00250CA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/>
          <w:lang w:eastAsia="es-ES"/>
        </w:rPr>
      </w:pPr>
      <w:r w:rsidRPr="004340CE">
        <w:rPr>
          <w:rFonts w:ascii="Times New Roman" w:eastAsia="Times New Roman" w:hAnsi="Times New Roman"/>
          <w:lang w:eastAsia="es-ES"/>
        </w:rPr>
        <w:t>Que el proyecto, la acci</w:t>
      </w:r>
      <w:r w:rsidRPr="004340CE">
        <w:rPr>
          <w:rFonts w:ascii="Times New Roman" w:eastAsia="Times New Roman" w:hAnsi="Times New Roman" w:hint="eastAsia"/>
          <w:lang w:eastAsia="es-ES"/>
        </w:rPr>
        <w:t>ó</w:t>
      </w:r>
      <w:r w:rsidRPr="004340CE">
        <w:rPr>
          <w:rFonts w:ascii="Times New Roman" w:eastAsia="Times New Roman" w:hAnsi="Times New Roman"/>
          <w:lang w:eastAsia="es-ES"/>
        </w:rPr>
        <w:t>n, conducta o situaci</w:t>
      </w:r>
      <w:r w:rsidRPr="004340CE">
        <w:rPr>
          <w:rFonts w:ascii="Times New Roman" w:eastAsia="Times New Roman" w:hAnsi="Times New Roman" w:hint="eastAsia"/>
          <w:lang w:eastAsia="es-ES"/>
        </w:rPr>
        <w:t>ó</w:t>
      </w:r>
      <w:r w:rsidRPr="004340CE">
        <w:rPr>
          <w:rFonts w:ascii="Times New Roman" w:eastAsia="Times New Roman" w:hAnsi="Times New Roman"/>
          <w:lang w:eastAsia="es-ES"/>
        </w:rPr>
        <w:t>n financiada tenga por objeto el fomento de una actividad de utilidad p</w:t>
      </w:r>
      <w:r w:rsidRPr="004340CE">
        <w:rPr>
          <w:rFonts w:ascii="Times New Roman" w:eastAsia="Times New Roman" w:hAnsi="Times New Roman" w:hint="eastAsia"/>
          <w:lang w:eastAsia="es-ES"/>
        </w:rPr>
        <w:t>ú</w:t>
      </w:r>
      <w:r w:rsidRPr="004340CE">
        <w:rPr>
          <w:rFonts w:ascii="Times New Roman" w:eastAsia="Times New Roman" w:hAnsi="Times New Roman"/>
          <w:lang w:eastAsia="es-ES"/>
        </w:rPr>
        <w:t>blica o inter</w:t>
      </w:r>
      <w:r w:rsidRPr="004340CE">
        <w:rPr>
          <w:rFonts w:ascii="Times New Roman" w:eastAsia="Times New Roman" w:hAnsi="Times New Roman" w:hint="eastAsia"/>
          <w:lang w:eastAsia="es-ES"/>
        </w:rPr>
        <w:t>é</w:t>
      </w:r>
      <w:r w:rsidRPr="004340CE">
        <w:rPr>
          <w:rFonts w:ascii="Times New Roman" w:eastAsia="Times New Roman" w:hAnsi="Times New Roman"/>
          <w:lang w:eastAsia="es-ES"/>
        </w:rPr>
        <w:t>s social o de promoci</w:t>
      </w:r>
      <w:r w:rsidRPr="004340CE">
        <w:rPr>
          <w:rFonts w:ascii="Times New Roman" w:eastAsia="Times New Roman" w:hAnsi="Times New Roman" w:hint="eastAsia"/>
          <w:lang w:eastAsia="es-ES"/>
        </w:rPr>
        <w:t>ó</w:t>
      </w:r>
      <w:r w:rsidRPr="004340CE">
        <w:rPr>
          <w:rFonts w:ascii="Times New Roman" w:eastAsia="Times New Roman" w:hAnsi="Times New Roman"/>
          <w:lang w:eastAsia="es-ES"/>
        </w:rPr>
        <w:t>n de una finalidad p</w:t>
      </w:r>
      <w:r w:rsidRPr="004340CE">
        <w:rPr>
          <w:rFonts w:ascii="Times New Roman" w:eastAsia="Times New Roman" w:hAnsi="Times New Roman" w:hint="eastAsia"/>
          <w:lang w:eastAsia="es-ES"/>
        </w:rPr>
        <w:t>ú</w:t>
      </w:r>
      <w:r w:rsidRPr="004340CE">
        <w:rPr>
          <w:rFonts w:ascii="Times New Roman" w:eastAsia="Times New Roman" w:hAnsi="Times New Roman"/>
          <w:lang w:eastAsia="es-ES"/>
        </w:rPr>
        <w:t>blica”.</w:t>
      </w:r>
    </w:p>
    <w:p w14:paraId="4FB112EE" w14:textId="77777777" w:rsidR="00BE0A7A" w:rsidRDefault="00E70295" w:rsidP="00BE0A7A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E</w:t>
      </w:r>
      <w:r w:rsidR="0031655D">
        <w:rPr>
          <w:rFonts w:ascii="Times New Roman" w:eastAsia="Times New Roman" w:hAnsi="Times New Roman"/>
          <w:lang w:eastAsia="es-ES"/>
        </w:rPr>
        <w:t xml:space="preserve">l </w:t>
      </w:r>
      <w:r w:rsidR="0031655D" w:rsidRPr="004340CE">
        <w:rPr>
          <w:rFonts w:ascii="Times New Roman" w:eastAsia="Times New Roman" w:hAnsi="Times New Roman"/>
          <w:u w:val="single"/>
          <w:lang w:eastAsia="es-ES"/>
        </w:rPr>
        <w:t>artículo 5</w:t>
      </w:r>
      <w:r w:rsidR="0031655D">
        <w:rPr>
          <w:rFonts w:ascii="Times New Roman" w:eastAsia="Times New Roman" w:hAnsi="Times New Roman"/>
          <w:lang w:eastAsia="es-ES"/>
        </w:rPr>
        <w:t xml:space="preserve"> </w:t>
      </w:r>
      <w:r w:rsidR="0031655D" w:rsidRPr="0031655D">
        <w:rPr>
          <w:rFonts w:ascii="Times New Roman" w:eastAsia="Times New Roman" w:hAnsi="Times New Roman"/>
          <w:lang w:eastAsia="es-ES"/>
        </w:rPr>
        <w:t xml:space="preserve">establece que las subvenciones </w:t>
      </w:r>
      <w:r w:rsidR="0031655D" w:rsidRPr="00A67C3E">
        <w:rPr>
          <w:rFonts w:ascii="Times New Roman" w:eastAsia="Times New Roman" w:hAnsi="Times New Roman"/>
          <w:b/>
          <w:lang w:eastAsia="es-ES"/>
        </w:rPr>
        <w:t>se regirán</w:t>
      </w:r>
      <w:r w:rsidR="0031655D" w:rsidRPr="0031655D">
        <w:rPr>
          <w:rFonts w:ascii="Times New Roman" w:eastAsia="Times New Roman" w:hAnsi="Times New Roman"/>
          <w:lang w:eastAsia="es-ES"/>
        </w:rPr>
        <w:t xml:space="preserve"> por esta ley y sus disposicion</w:t>
      </w:r>
      <w:r w:rsidR="0031655D">
        <w:rPr>
          <w:rFonts w:ascii="Times New Roman" w:eastAsia="Times New Roman" w:hAnsi="Times New Roman"/>
          <w:lang w:eastAsia="es-ES"/>
        </w:rPr>
        <w:t xml:space="preserve">es de desarrollo, las restantes </w:t>
      </w:r>
      <w:r w:rsidR="0031655D" w:rsidRPr="0031655D">
        <w:rPr>
          <w:rFonts w:ascii="Times New Roman" w:eastAsia="Times New Roman" w:hAnsi="Times New Roman"/>
          <w:lang w:eastAsia="es-ES"/>
        </w:rPr>
        <w:t>normas de derecho administrativo, y, en su defecto, se aplicarán las normas de derecho privado.</w:t>
      </w:r>
      <w:r>
        <w:rPr>
          <w:rFonts w:ascii="Times New Roman" w:eastAsia="Times New Roman" w:hAnsi="Times New Roman"/>
          <w:lang w:eastAsia="es-ES"/>
        </w:rPr>
        <w:t xml:space="preserve"> </w:t>
      </w:r>
    </w:p>
    <w:p w14:paraId="088AB8E3" w14:textId="09F767EF" w:rsidR="00B17703" w:rsidRPr="00F627F6" w:rsidRDefault="00E70295" w:rsidP="0031655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No obstante, </w:t>
      </w:r>
      <w:r w:rsidR="0031655D" w:rsidRPr="0031655D">
        <w:rPr>
          <w:rFonts w:ascii="Times New Roman" w:eastAsia="Times New Roman" w:hAnsi="Times New Roman"/>
          <w:lang w:eastAsia="es-ES"/>
        </w:rPr>
        <w:t xml:space="preserve">el </w:t>
      </w:r>
      <w:r w:rsidR="0031655D" w:rsidRPr="004340CE">
        <w:rPr>
          <w:rFonts w:ascii="Times New Roman" w:eastAsia="Times New Roman" w:hAnsi="Times New Roman"/>
          <w:u w:val="single"/>
          <w:lang w:eastAsia="es-ES"/>
        </w:rPr>
        <w:t>artículo 6</w:t>
      </w:r>
      <w:r w:rsidR="0031655D" w:rsidRPr="0031655D">
        <w:rPr>
          <w:rFonts w:ascii="Times New Roman" w:eastAsia="Times New Roman" w:hAnsi="Times New Roman"/>
          <w:lang w:eastAsia="es-ES"/>
        </w:rPr>
        <w:t xml:space="preserve"> establece que </w:t>
      </w:r>
      <w:r w:rsidR="00694DB6">
        <w:rPr>
          <w:rFonts w:ascii="Times New Roman" w:eastAsia="Times New Roman" w:hAnsi="Times New Roman"/>
          <w:lang w:eastAsia="es-ES"/>
        </w:rPr>
        <w:t>las</w:t>
      </w:r>
      <w:r w:rsidR="0031655D" w:rsidRPr="0031655D">
        <w:rPr>
          <w:rFonts w:ascii="Times New Roman" w:eastAsia="Times New Roman" w:hAnsi="Times New Roman"/>
          <w:lang w:eastAsia="es-ES"/>
        </w:rPr>
        <w:t xml:space="preserve"> </w:t>
      </w:r>
      <w:r w:rsidR="0031655D" w:rsidRPr="00BE0A7A">
        <w:rPr>
          <w:rFonts w:ascii="Times New Roman" w:eastAsia="Times New Roman" w:hAnsi="Times New Roman"/>
          <w:b/>
          <w:bCs/>
          <w:lang w:eastAsia="es-ES"/>
        </w:rPr>
        <w:t xml:space="preserve">subvenciones </w:t>
      </w:r>
      <w:r w:rsidR="00694DB6" w:rsidRPr="00BE0A7A">
        <w:rPr>
          <w:rFonts w:ascii="Times New Roman" w:eastAsia="Times New Roman" w:hAnsi="Times New Roman"/>
          <w:b/>
          <w:bCs/>
          <w:lang w:eastAsia="es-ES"/>
        </w:rPr>
        <w:t>financiadas con cargo a fondos de la UE</w:t>
      </w:r>
      <w:r w:rsidR="00694DB6">
        <w:rPr>
          <w:rFonts w:ascii="Times New Roman" w:eastAsia="Times New Roman" w:hAnsi="Times New Roman"/>
          <w:lang w:eastAsia="es-ES"/>
        </w:rPr>
        <w:t xml:space="preserve"> se regirán</w:t>
      </w:r>
      <w:r w:rsidR="0031655D">
        <w:rPr>
          <w:rFonts w:ascii="Times New Roman" w:eastAsia="Times New Roman" w:hAnsi="Times New Roman"/>
          <w:lang w:eastAsia="es-ES"/>
        </w:rPr>
        <w:t xml:space="preserve"> por las normas </w:t>
      </w:r>
      <w:r w:rsidR="0031655D" w:rsidRPr="0031655D">
        <w:rPr>
          <w:rFonts w:ascii="Times New Roman" w:eastAsia="Times New Roman" w:hAnsi="Times New Roman"/>
          <w:lang w:eastAsia="es-ES"/>
        </w:rPr>
        <w:t>comunitarias aplicables en cada caso y por las normas nacionales d</w:t>
      </w:r>
      <w:r w:rsidR="0031655D">
        <w:rPr>
          <w:rFonts w:ascii="Times New Roman" w:eastAsia="Times New Roman" w:hAnsi="Times New Roman"/>
          <w:lang w:eastAsia="es-ES"/>
        </w:rPr>
        <w:t xml:space="preserve">e desarrollo o transposición de </w:t>
      </w:r>
      <w:r w:rsidR="0031655D" w:rsidRPr="0031655D">
        <w:rPr>
          <w:rFonts w:ascii="Times New Roman" w:eastAsia="Times New Roman" w:hAnsi="Times New Roman"/>
          <w:lang w:eastAsia="es-ES"/>
        </w:rPr>
        <w:t>aqu</w:t>
      </w:r>
      <w:r w:rsidR="004340CE">
        <w:rPr>
          <w:rFonts w:ascii="Times New Roman" w:eastAsia="Times New Roman" w:hAnsi="Times New Roman"/>
          <w:lang w:eastAsia="es-ES"/>
        </w:rPr>
        <w:t>é</w:t>
      </w:r>
      <w:r w:rsidR="0031655D" w:rsidRPr="0031655D">
        <w:rPr>
          <w:rFonts w:ascii="Times New Roman" w:eastAsia="Times New Roman" w:hAnsi="Times New Roman"/>
          <w:lang w:eastAsia="es-ES"/>
        </w:rPr>
        <w:t>llas.</w:t>
      </w:r>
      <w:r w:rsidR="00415906">
        <w:rPr>
          <w:rFonts w:ascii="Times New Roman" w:eastAsia="Times New Roman" w:hAnsi="Times New Roman"/>
          <w:lang w:eastAsia="es-ES"/>
        </w:rPr>
        <w:t xml:space="preserve"> Los procedimientos de concesión y control regulados en esta Ley tendrán carácter supletorio.</w:t>
      </w:r>
      <w:r w:rsidR="00B17703">
        <w:rPr>
          <w:rFonts w:ascii="Times New Roman" w:eastAsia="Times New Roman" w:hAnsi="Times New Roman"/>
          <w:lang w:eastAsia="es-ES"/>
        </w:rPr>
        <w:t xml:space="preserve"> Las ayudas en especie se regirán por la legislación patrimonial.</w:t>
      </w:r>
    </w:p>
    <w:p w14:paraId="4CE39D34" w14:textId="77777777" w:rsidR="00F55F76" w:rsidRPr="004340CE" w:rsidRDefault="0031655D" w:rsidP="004340CE">
      <w:pPr>
        <w:widowControl w:val="0"/>
        <w:autoSpaceDE w:val="0"/>
        <w:autoSpaceDN w:val="0"/>
        <w:adjustRightInd w:val="0"/>
        <w:spacing w:before="180" w:after="60" w:line="240" w:lineRule="auto"/>
        <w:jc w:val="both"/>
        <w:rPr>
          <w:rFonts w:ascii="Times New Roman" w:eastAsia="Times New Roman" w:hAnsi="Times New Roman"/>
          <w:b/>
          <w:szCs w:val="24"/>
          <w:lang w:eastAsia="es-ES"/>
        </w:rPr>
      </w:pPr>
      <w:r w:rsidRPr="004340CE">
        <w:rPr>
          <w:rFonts w:ascii="Times New Roman" w:eastAsia="Times New Roman" w:hAnsi="Times New Roman"/>
          <w:b/>
          <w:szCs w:val="24"/>
          <w:lang w:eastAsia="es-ES"/>
        </w:rPr>
        <w:t>1.</w:t>
      </w:r>
      <w:r w:rsidR="004340CE" w:rsidRPr="004340CE">
        <w:rPr>
          <w:rFonts w:ascii="Times New Roman" w:eastAsia="Times New Roman" w:hAnsi="Times New Roman"/>
          <w:b/>
          <w:szCs w:val="24"/>
          <w:lang w:eastAsia="es-ES"/>
        </w:rPr>
        <w:t>2.2. Naturaleza.</w:t>
      </w:r>
    </w:p>
    <w:p w14:paraId="5312AB55" w14:textId="77777777" w:rsidR="0031655D" w:rsidRDefault="00694DB6" w:rsidP="00E70295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Respecto</w:t>
      </w:r>
      <w:r w:rsidR="00F55F76" w:rsidRPr="00F627F6">
        <w:rPr>
          <w:rFonts w:ascii="Times New Roman" w:eastAsia="Times New Roman" w:hAnsi="Times New Roman"/>
          <w:lang w:eastAsia="es-ES"/>
        </w:rPr>
        <w:t xml:space="preserve"> a la </w:t>
      </w:r>
      <w:r w:rsidR="00F55F76" w:rsidRPr="00510ADA">
        <w:rPr>
          <w:rFonts w:ascii="Times New Roman" w:eastAsia="Times New Roman" w:hAnsi="Times New Roman"/>
          <w:b/>
          <w:lang w:eastAsia="es-ES"/>
        </w:rPr>
        <w:t>naturaleza jurídica de la subvención</w:t>
      </w:r>
      <w:r w:rsidR="00F55F76" w:rsidRPr="00F627F6">
        <w:rPr>
          <w:rFonts w:ascii="Times New Roman" w:eastAsia="Times New Roman" w:hAnsi="Times New Roman"/>
          <w:lang w:eastAsia="es-ES"/>
        </w:rPr>
        <w:t xml:space="preserve"> no hay un</w:t>
      </w:r>
      <w:r w:rsidR="0031655D" w:rsidRPr="00F627F6">
        <w:rPr>
          <w:rFonts w:ascii="Times New Roman" w:eastAsia="Times New Roman" w:hAnsi="Times New Roman"/>
          <w:lang w:eastAsia="es-ES"/>
        </w:rPr>
        <w:t>a clara unanimidad en la doctrina,</w:t>
      </w:r>
      <w:r w:rsidR="0031655D">
        <w:rPr>
          <w:rFonts w:ascii="Times New Roman" w:eastAsia="Times New Roman" w:hAnsi="Times New Roman"/>
          <w:lang w:eastAsia="es-ES"/>
        </w:rPr>
        <w:t xml:space="preserve"> pudiendo destacarse las siguientes posturas:</w:t>
      </w:r>
    </w:p>
    <w:p w14:paraId="0E43B4BF" w14:textId="77777777" w:rsidR="0031655D" w:rsidRPr="0031655D" w:rsidRDefault="0031655D" w:rsidP="00250CAF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31655D">
        <w:rPr>
          <w:rFonts w:ascii="Times New Roman" w:eastAsia="Times New Roman" w:hAnsi="Times New Roman"/>
          <w:lang w:eastAsia="es-ES"/>
        </w:rPr>
        <w:t xml:space="preserve">Considerar la subvención como una </w:t>
      </w:r>
      <w:r w:rsidRPr="00630BE1">
        <w:rPr>
          <w:rFonts w:ascii="Times New Roman" w:eastAsia="Times New Roman" w:hAnsi="Times New Roman"/>
          <w:i/>
          <w:lang w:eastAsia="es-ES"/>
        </w:rPr>
        <w:t>donación modal de Derecho Público</w:t>
      </w:r>
      <w:r w:rsidRPr="0031655D">
        <w:rPr>
          <w:rFonts w:ascii="Times New Roman" w:eastAsia="Times New Roman" w:hAnsi="Times New Roman"/>
          <w:lang w:eastAsia="es-ES"/>
        </w:rPr>
        <w:t>.</w:t>
      </w:r>
    </w:p>
    <w:p w14:paraId="5679C732" w14:textId="77777777" w:rsidR="0031655D" w:rsidRPr="0031655D" w:rsidRDefault="0031655D" w:rsidP="00250CAF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31655D">
        <w:rPr>
          <w:rFonts w:ascii="Times New Roman" w:eastAsia="Times New Roman" w:hAnsi="Times New Roman"/>
          <w:lang w:eastAsia="es-ES"/>
        </w:rPr>
        <w:t xml:space="preserve">Considerar la subvención como un </w:t>
      </w:r>
      <w:r w:rsidRPr="00630BE1">
        <w:rPr>
          <w:rFonts w:ascii="Times New Roman" w:eastAsia="Times New Roman" w:hAnsi="Times New Roman"/>
          <w:i/>
          <w:lang w:eastAsia="es-ES"/>
        </w:rPr>
        <w:t>contrato</w:t>
      </w:r>
      <w:r w:rsidRPr="0031655D">
        <w:rPr>
          <w:rFonts w:ascii="Times New Roman" w:eastAsia="Times New Roman" w:hAnsi="Times New Roman"/>
          <w:lang w:eastAsia="es-ES"/>
        </w:rPr>
        <w:t xml:space="preserve"> que se perfeccionaría </w:t>
      </w:r>
      <w:r w:rsidR="0061021A">
        <w:rPr>
          <w:rFonts w:ascii="Times New Roman" w:eastAsia="Times New Roman" w:hAnsi="Times New Roman"/>
          <w:lang w:eastAsia="es-ES"/>
        </w:rPr>
        <w:t>con</w:t>
      </w:r>
      <w:r w:rsidRPr="0031655D">
        <w:rPr>
          <w:rFonts w:ascii="Times New Roman" w:eastAsia="Times New Roman" w:hAnsi="Times New Roman"/>
          <w:lang w:eastAsia="es-ES"/>
        </w:rPr>
        <w:t xml:space="preserve"> la aceptación de la subvención por el beneficiario.</w:t>
      </w:r>
    </w:p>
    <w:p w14:paraId="18DBB1C4" w14:textId="77777777" w:rsidR="0031655D" w:rsidRDefault="0031655D" w:rsidP="00250CAF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C</w:t>
      </w:r>
      <w:r w:rsidRPr="0031655D">
        <w:rPr>
          <w:rFonts w:ascii="Times New Roman" w:eastAsia="Times New Roman" w:hAnsi="Times New Roman"/>
          <w:lang w:eastAsia="es-ES"/>
        </w:rPr>
        <w:t xml:space="preserve">onsiderar la subvención como un </w:t>
      </w:r>
      <w:r w:rsidRPr="00630BE1">
        <w:rPr>
          <w:rFonts w:ascii="Times New Roman" w:eastAsia="Times New Roman" w:hAnsi="Times New Roman"/>
          <w:i/>
          <w:lang w:eastAsia="es-ES"/>
        </w:rPr>
        <w:t>acto administrativo concreto</w:t>
      </w:r>
      <w:r w:rsidRPr="0031655D">
        <w:rPr>
          <w:rFonts w:ascii="Times New Roman" w:eastAsia="Times New Roman" w:hAnsi="Times New Roman"/>
          <w:lang w:eastAsia="es-ES"/>
        </w:rPr>
        <w:t>.</w:t>
      </w:r>
      <w:r>
        <w:rPr>
          <w:rFonts w:ascii="Times New Roman" w:eastAsia="Times New Roman" w:hAnsi="Times New Roman"/>
          <w:lang w:eastAsia="es-ES"/>
        </w:rPr>
        <w:t xml:space="preserve"> Esta última posición es la más seguida por la doctrina.</w:t>
      </w:r>
    </w:p>
    <w:p w14:paraId="6EC620F6" w14:textId="77777777" w:rsidR="0031655D" w:rsidRPr="00630BE1" w:rsidRDefault="0031655D" w:rsidP="00630BE1">
      <w:pPr>
        <w:widowControl w:val="0"/>
        <w:autoSpaceDE w:val="0"/>
        <w:autoSpaceDN w:val="0"/>
        <w:adjustRightInd w:val="0"/>
        <w:spacing w:before="180" w:after="80" w:line="240" w:lineRule="auto"/>
        <w:jc w:val="both"/>
        <w:rPr>
          <w:rFonts w:ascii="Times New Roman" w:eastAsia="Times New Roman" w:hAnsi="Times New Roman"/>
          <w:b/>
          <w:lang w:eastAsia="es-ES"/>
        </w:rPr>
      </w:pPr>
      <w:r w:rsidRPr="00630BE1">
        <w:rPr>
          <w:rFonts w:ascii="Times New Roman" w:eastAsia="Times New Roman" w:hAnsi="Times New Roman"/>
          <w:b/>
          <w:lang w:eastAsia="es-ES"/>
        </w:rPr>
        <w:t>1.2.3. Clasificación.</w:t>
      </w:r>
    </w:p>
    <w:p w14:paraId="41EB6DFC" w14:textId="77777777" w:rsidR="00F55F76" w:rsidRPr="00F627F6" w:rsidRDefault="00F55F76" w:rsidP="00F55F76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Se puede establecer la siguiente </w:t>
      </w:r>
      <w:r w:rsidRPr="00510ADA">
        <w:rPr>
          <w:rFonts w:ascii="Times New Roman" w:eastAsia="Times New Roman" w:hAnsi="Times New Roman"/>
          <w:b/>
          <w:lang w:eastAsia="es-ES"/>
        </w:rPr>
        <w:t>clasificación de las subvenciones</w:t>
      </w:r>
      <w:r w:rsidRPr="00F627F6">
        <w:rPr>
          <w:rFonts w:ascii="Times New Roman" w:eastAsia="Times New Roman" w:hAnsi="Times New Roman"/>
          <w:lang w:eastAsia="es-ES"/>
        </w:rPr>
        <w:t>:</w:t>
      </w:r>
    </w:p>
    <w:p w14:paraId="7FE736AF" w14:textId="77777777" w:rsidR="00F55F76" w:rsidRPr="00F627F6" w:rsidRDefault="00F55F76" w:rsidP="00250CA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F627F6">
        <w:rPr>
          <w:rFonts w:ascii="Times New Roman" w:eastAsia="Times New Roman" w:hAnsi="Times New Roman"/>
          <w:lang w:eastAsia="es-ES"/>
        </w:rPr>
        <w:t xml:space="preserve">Por su </w:t>
      </w:r>
      <w:r w:rsidRPr="00F627F6">
        <w:rPr>
          <w:rFonts w:ascii="Times New Roman" w:eastAsia="Times New Roman" w:hAnsi="Times New Roman"/>
          <w:b/>
          <w:i/>
          <w:lang w:eastAsia="es-ES"/>
        </w:rPr>
        <w:t>aplicación presupuestaria</w:t>
      </w:r>
      <w:r w:rsidRPr="00F627F6">
        <w:rPr>
          <w:rFonts w:ascii="Times New Roman" w:eastAsia="Times New Roman" w:hAnsi="Times New Roman"/>
          <w:lang w:eastAsia="es-ES"/>
        </w:rPr>
        <w:t>:</w:t>
      </w:r>
    </w:p>
    <w:p w14:paraId="6429C51E" w14:textId="77777777" w:rsidR="00F55F76" w:rsidRPr="00F627F6" w:rsidRDefault="00F55F76" w:rsidP="00250C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hanging="357"/>
        <w:jc w:val="both"/>
        <w:rPr>
          <w:rFonts w:ascii="Times New Roman" w:eastAsia="Times New Roman" w:hAnsi="Times New Roman"/>
          <w:lang w:eastAsia="es-ES"/>
        </w:rPr>
      </w:pPr>
      <w:r w:rsidRPr="00F627F6">
        <w:rPr>
          <w:rFonts w:ascii="Times New Roman" w:eastAsia="Times New Roman" w:hAnsi="Times New Roman"/>
          <w:i/>
          <w:lang w:eastAsia="es-ES"/>
        </w:rPr>
        <w:t>Subvenciones corrientes</w:t>
      </w:r>
      <w:r w:rsidRPr="00F627F6">
        <w:rPr>
          <w:rFonts w:ascii="Times New Roman" w:eastAsia="Times New Roman" w:hAnsi="Times New Roman"/>
          <w:lang w:eastAsia="es-ES"/>
        </w:rPr>
        <w:t xml:space="preserve">, </w:t>
      </w:r>
      <w:r>
        <w:rPr>
          <w:rFonts w:ascii="Times New Roman" w:eastAsia="Times New Roman" w:hAnsi="Times New Roman"/>
          <w:lang w:eastAsia="es-ES"/>
        </w:rPr>
        <w:t xml:space="preserve">que son </w:t>
      </w:r>
      <w:r w:rsidRPr="00F627F6">
        <w:rPr>
          <w:rFonts w:ascii="Times New Roman" w:eastAsia="Times New Roman" w:hAnsi="Times New Roman"/>
          <w:lang w:eastAsia="es-ES"/>
        </w:rPr>
        <w:t xml:space="preserve">aquellas </w:t>
      </w:r>
      <w:r>
        <w:rPr>
          <w:rFonts w:ascii="Times New Roman" w:eastAsia="Times New Roman" w:hAnsi="Times New Roman"/>
          <w:lang w:eastAsia="es-ES"/>
        </w:rPr>
        <w:t xml:space="preserve">que </w:t>
      </w:r>
      <w:r w:rsidRPr="00F627F6">
        <w:rPr>
          <w:rFonts w:ascii="Times New Roman" w:eastAsia="Times New Roman" w:hAnsi="Times New Roman"/>
          <w:lang w:eastAsia="es-ES"/>
        </w:rPr>
        <w:t>se imputa</w:t>
      </w:r>
      <w:r>
        <w:rPr>
          <w:rFonts w:ascii="Times New Roman" w:eastAsia="Times New Roman" w:hAnsi="Times New Roman"/>
          <w:lang w:eastAsia="es-ES"/>
        </w:rPr>
        <w:t>n</w:t>
      </w:r>
      <w:r w:rsidRPr="00F627F6">
        <w:rPr>
          <w:rFonts w:ascii="Times New Roman" w:eastAsia="Times New Roman" w:hAnsi="Times New Roman"/>
          <w:lang w:eastAsia="es-ES"/>
        </w:rPr>
        <w:t xml:space="preserve"> al Capítulo 4.</w:t>
      </w:r>
    </w:p>
    <w:p w14:paraId="317BFF51" w14:textId="77777777" w:rsidR="00F55F76" w:rsidRPr="00F627F6" w:rsidRDefault="00F55F76" w:rsidP="00250C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F627F6">
        <w:rPr>
          <w:rFonts w:ascii="Times New Roman" w:eastAsia="Times New Roman" w:hAnsi="Times New Roman"/>
          <w:i/>
          <w:lang w:eastAsia="es-ES"/>
        </w:rPr>
        <w:t>Subvenciones de capital,</w:t>
      </w:r>
      <w:r w:rsidRPr="00F627F6">
        <w:rPr>
          <w:rFonts w:ascii="Times New Roman" w:eastAsia="Times New Roman" w:hAnsi="Times New Roman"/>
          <w:lang w:eastAsia="es-ES"/>
        </w:rPr>
        <w:t xml:space="preserve"> </w:t>
      </w:r>
      <w:r>
        <w:rPr>
          <w:rFonts w:ascii="Times New Roman" w:eastAsia="Times New Roman" w:hAnsi="Times New Roman"/>
          <w:lang w:eastAsia="es-ES"/>
        </w:rPr>
        <w:t xml:space="preserve">que son </w:t>
      </w:r>
      <w:r w:rsidRPr="00F627F6">
        <w:rPr>
          <w:rFonts w:ascii="Times New Roman" w:eastAsia="Times New Roman" w:hAnsi="Times New Roman"/>
          <w:lang w:eastAsia="es-ES"/>
        </w:rPr>
        <w:t>aquellas que se imputan al Capítulo 7.</w:t>
      </w:r>
    </w:p>
    <w:p w14:paraId="7CFEA415" w14:textId="77777777" w:rsidR="00F55F76" w:rsidRPr="00F627F6" w:rsidRDefault="00F55F76" w:rsidP="00250CA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F627F6">
        <w:rPr>
          <w:rFonts w:ascii="Times New Roman" w:eastAsia="Times New Roman" w:hAnsi="Times New Roman"/>
          <w:lang w:eastAsia="es-ES"/>
        </w:rPr>
        <w:t xml:space="preserve">Por el </w:t>
      </w:r>
      <w:r w:rsidRPr="00F627F6">
        <w:rPr>
          <w:rFonts w:ascii="Times New Roman" w:eastAsia="Times New Roman" w:hAnsi="Times New Roman"/>
          <w:b/>
          <w:i/>
          <w:lang w:eastAsia="es-ES"/>
        </w:rPr>
        <w:t>momento de concesión</w:t>
      </w:r>
      <w:r w:rsidRPr="00F627F6">
        <w:rPr>
          <w:rFonts w:ascii="Times New Roman" w:eastAsia="Times New Roman" w:hAnsi="Times New Roman"/>
          <w:lang w:eastAsia="es-ES"/>
        </w:rPr>
        <w:t>:</w:t>
      </w:r>
    </w:p>
    <w:p w14:paraId="4FE9BBC7" w14:textId="77777777" w:rsidR="00F55F76" w:rsidRPr="00F627F6" w:rsidRDefault="00F55F76" w:rsidP="00250CA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hanging="357"/>
        <w:jc w:val="both"/>
        <w:rPr>
          <w:rFonts w:ascii="Times New Roman" w:eastAsia="Times New Roman" w:hAnsi="Times New Roman"/>
          <w:lang w:eastAsia="es-ES"/>
        </w:rPr>
      </w:pPr>
      <w:r w:rsidRPr="00F627F6">
        <w:rPr>
          <w:rFonts w:ascii="Times New Roman" w:eastAsia="Times New Roman" w:hAnsi="Times New Roman"/>
          <w:i/>
          <w:lang w:eastAsia="es-ES"/>
        </w:rPr>
        <w:t xml:space="preserve">Subvenciones concedidas para un fin o </w:t>
      </w:r>
      <w:r>
        <w:rPr>
          <w:rFonts w:ascii="Times New Roman" w:eastAsia="Times New Roman" w:hAnsi="Times New Roman"/>
          <w:bCs/>
          <w:i/>
          <w:iCs/>
          <w:lang w:eastAsia="es-ES"/>
        </w:rPr>
        <w:t>ex ante</w:t>
      </w:r>
      <w:r w:rsidRPr="00F627F6">
        <w:rPr>
          <w:rFonts w:ascii="Times New Roman" w:eastAsia="Times New Roman" w:hAnsi="Times New Roman"/>
          <w:lang w:eastAsia="es-ES"/>
        </w:rPr>
        <w:t xml:space="preserve">. </w:t>
      </w:r>
    </w:p>
    <w:p w14:paraId="54D5AEC3" w14:textId="666861E6" w:rsidR="00694DB6" w:rsidRDefault="00F55F76" w:rsidP="00694D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F627F6">
        <w:rPr>
          <w:rFonts w:ascii="Times New Roman" w:eastAsia="Times New Roman" w:hAnsi="Times New Roman"/>
          <w:i/>
          <w:lang w:eastAsia="es-ES"/>
        </w:rPr>
        <w:t xml:space="preserve">Subvenciones concedidas para actividades efectuadas o </w:t>
      </w:r>
      <w:r w:rsidRPr="00F627F6">
        <w:rPr>
          <w:rFonts w:ascii="Times New Roman" w:eastAsia="Times New Roman" w:hAnsi="Times New Roman"/>
          <w:bCs/>
          <w:i/>
          <w:iCs/>
          <w:lang w:eastAsia="es-ES"/>
        </w:rPr>
        <w:t>ex post</w:t>
      </w:r>
      <w:r w:rsidRPr="00F627F6">
        <w:rPr>
          <w:rFonts w:ascii="Times New Roman" w:eastAsia="Times New Roman" w:hAnsi="Times New Roman"/>
          <w:lang w:eastAsia="es-ES"/>
        </w:rPr>
        <w:t>.</w:t>
      </w:r>
    </w:p>
    <w:p w14:paraId="4D80A5FF" w14:textId="5B6D01A0" w:rsidR="00A252B3" w:rsidRDefault="00A252B3" w:rsidP="00A252B3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249E5724" w14:textId="77777777" w:rsidR="00F55F76" w:rsidRPr="00F627F6" w:rsidRDefault="00F55F76" w:rsidP="00250CA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F627F6">
        <w:rPr>
          <w:rFonts w:ascii="Times New Roman" w:eastAsia="Times New Roman" w:hAnsi="Times New Roman"/>
          <w:lang w:eastAsia="es-ES"/>
        </w:rPr>
        <w:lastRenderedPageBreak/>
        <w:t xml:space="preserve">Por el </w:t>
      </w:r>
      <w:r w:rsidRPr="00F627F6">
        <w:rPr>
          <w:rFonts w:ascii="Times New Roman" w:eastAsia="Times New Roman" w:hAnsi="Times New Roman"/>
          <w:b/>
          <w:i/>
          <w:lang w:eastAsia="es-ES"/>
        </w:rPr>
        <w:t>momento del pago</w:t>
      </w:r>
      <w:r w:rsidRPr="00F627F6">
        <w:rPr>
          <w:rFonts w:ascii="Times New Roman" w:eastAsia="Times New Roman" w:hAnsi="Times New Roman"/>
          <w:lang w:eastAsia="es-ES"/>
        </w:rPr>
        <w:t>:</w:t>
      </w:r>
    </w:p>
    <w:p w14:paraId="6981D3EC" w14:textId="77777777" w:rsidR="00F55F76" w:rsidRPr="00F627F6" w:rsidRDefault="00F55F76" w:rsidP="00250CA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hanging="357"/>
        <w:jc w:val="both"/>
        <w:rPr>
          <w:rFonts w:ascii="Times New Roman" w:eastAsia="Times New Roman" w:hAnsi="Times New Roman"/>
          <w:lang w:eastAsia="es-ES"/>
        </w:rPr>
      </w:pPr>
      <w:r w:rsidRPr="00F627F6">
        <w:rPr>
          <w:rFonts w:ascii="Times New Roman" w:eastAsia="Times New Roman" w:hAnsi="Times New Roman"/>
          <w:i/>
          <w:lang w:eastAsia="es-ES"/>
        </w:rPr>
        <w:t>Subvenciones pagadas para un fin o prepagables</w:t>
      </w:r>
      <w:r w:rsidRPr="00F627F6">
        <w:rPr>
          <w:rFonts w:ascii="Times New Roman" w:eastAsia="Times New Roman" w:hAnsi="Times New Roman"/>
          <w:lang w:eastAsia="es-ES"/>
        </w:rPr>
        <w:t xml:space="preserve">. </w:t>
      </w:r>
    </w:p>
    <w:p w14:paraId="34ABE864" w14:textId="77777777" w:rsidR="00F55F76" w:rsidRPr="00F627F6" w:rsidRDefault="00F55F76" w:rsidP="00250CA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F627F6">
        <w:rPr>
          <w:rFonts w:ascii="Times New Roman" w:eastAsia="Times New Roman" w:hAnsi="Times New Roman"/>
          <w:i/>
          <w:lang w:eastAsia="es-ES"/>
        </w:rPr>
        <w:t xml:space="preserve">Subvenciones pagadas para actividades efectuadas o </w:t>
      </w:r>
      <w:proofErr w:type="spellStart"/>
      <w:r w:rsidRPr="00F627F6">
        <w:rPr>
          <w:rFonts w:ascii="Times New Roman" w:eastAsia="Times New Roman" w:hAnsi="Times New Roman"/>
          <w:i/>
          <w:lang w:eastAsia="es-ES"/>
        </w:rPr>
        <w:t>pospagables</w:t>
      </w:r>
      <w:proofErr w:type="spellEnd"/>
      <w:r w:rsidRPr="00F627F6">
        <w:rPr>
          <w:rFonts w:ascii="Times New Roman" w:eastAsia="Times New Roman" w:hAnsi="Times New Roman"/>
          <w:lang w:eastAsia="es-ES"/>
        </w:rPr>
        <w:t>.</w:t>
      </w:r>
    </w:p>
    <w:p w14:paraId="41FF0E22" w14:textId="77777777" w:rsidR="00F55F76" w:rsidRPr="00F627F6" w:rsidRDefault="00F55F76" w:rsidP="00250CA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F627F6">
        <w:rPr>
          <w:rFonts w:ascii="Times New Roman" w:eastAsia="Times New Roman" w:hAnsi="Times New Roman"/>
          <w:lang w:eastAsia="es-ES"/>
        </w:rPr>
        <w:t xml:space="preserve">Por su </w:t>
      </w:r>
      <w:r w:rsidRPr="00F627F6">
        <w:rPr>
          <w:rFonts w:ascii="Times New Roman" w:eastAsia="Times New Roman" w:hAnsi="Times New Roman"/>
          <w:b/>
          <w:i/>
          <w:lang w:eastAsia="es-ES"/>
        </w:rPr>
        <w:t>modo de atribución</w:t>
      </w:r>
      <w:r w:rsidRPr="00F627F6">
        <w:rPr>
          <w:rFonts w:ascii="Times New Roman" w:eastAsia="Times New Roman" w:hAnsi="Times New Roman"/>
          <w:lang w:eastAsia="es-ES"/>
        </w:rPr>
        <w:t>:</w:t>
      </w:r>
    </w:p>
    <w:p w14:paraId="70CE04F7" w14:textId="77777777" w:rsidR="00F55F76" w:rsidRPr="00F627F6" w:rsidRDefault="0061021A" w:rsidP="00250CA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hanging="357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i/>
          <w:lang w:eastAsia="es-ES"/>
        </w:rPr>
        <w:t>Subvenciones nominativas</w:t>
      </w:r>
      <w:r w:rsidR="00F55F76" w:rsidRPr="00F627F6">
        <w:rPr>
          <w:rFonts w:ascii="Times New Roman" w:eastAsia="Times New Roman" w:hAnsi="Times New Roman"/>
          <w:lang w:eastAsia="es-ES"/>
        </w:rPr>
        <w:t>.</w:t>
      </w:r>
    </w:p>
    <w:p w14:paraId="2AA17709" w14:textId="77777777" w:rsidR="00F55F76" w:rsidRPr="00F627F6" w:rsidRDefault="0061021A" w:rsidP="00250CA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i/>
          <w:lang w:eastAsia="es-ES"/>
        </w:rPr>
        <w:t>Subvenciones generales</w:t>
      </w:r>
      <w:r w:rsidR="00F55F76" w:rsidRPr="00F627F6">
        <w:rPr>
          <w:rFonts w:ascii="Times New Roman" w:eastAsia="Times New Roman" w:hAnsi="Times New Roman"/>
          <w:lang w:eastAsia="es-ES"/>
        </w:rPr>
        <w:t>.</w:t>
      </w:r>
    </w:p>
    <w:p w14:paraId="0F605F20" w14:textId="77777777" w:rsidR="00F55F76" w:rsidRPr="00F627F6" w:rsidRDefault="00F55F76" w:rsidP="00250CA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F627F6">
        <w:rPr>
          <w:rFonts w:ascii="Times New Roman" w:eastAsia="Times New Roman" w:hAnsi="Times New Roman"/>
          <w:lang w:eastAsia="es-ES"/>
        </w:rPr>
        <w:t xml:space="preserve">Por su </w:t>
      </w:r>
      <w:r w:rsidRPr="00F627F6">
        <w:rPr>
          <w:rFonts w:ascii="Times New Roman" w:eastAsia="Times New Roman" w:hAnsi="Times New Roman"/>
          <w:b/>
          <w:i/>
          <w:lang w:eastAsia="es-ES"/>
        </w:rPr>
        <w:t>grado de exigencia</w:t>
      </w:r>
      <w:r w:rsidRPr="00F627F6">
        <w:rPr>
          <w:rFonts w:ascii="Times New Roman" w:eastAsia="Times New Roman" w:hAnsi="Times New Roman"/>
          <w:lang w:eastAsia="es-ES"/>
        </w:rPr>
        <w:t>:</w:t>
      </w:r>
    </w:p>
    <w:p w14:paraId="7F2E13B5" w14:textId="77777777" w:rsidR="00F55F76" w:rsidRPr="00F627F6" w:rsidRDefault="00F55F76" w:rsidP="00250CA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hanging="357"/>
        <w:jc w:val="both"/>
        <w:rPr>
          <w:rFonts w:ascii="Times New Roman" w:eastAsia="Times New Roman" w:hAnsi="Times New Roman"/>
          <w:lang w:eastAsia="es-ES"/>
        </w:rPr>
      </w:pPr>
      <w:r w:rsidRPr="00F627F6">
        <w:rPr>
          <w:rFonts w:ascii="Times New Roman" w:eastAsia="Times New Roman" w:hAnsi="Times New Roman"/>
          <w:i/>
          <w:lang w:eastAsia="es-ES"/>
        </w:rPr>
        <w:t>Subvenciones legales</w:t>
      </w:r>
      <w:r w:rsidRPr="00F627F6">
        <w:rPr>
          <w:rFonts w:ascii="Times New Roman" w:eastAsia="Times New Roman" w:hAnsi="Times New Roman"/>
          <w:lang w:eastAsia="es-ES"/>
        </w:rPr>
        <w:t xml:space="preserve">. </w:t>
      </w:r>
    </w:p>
    <w:p w14:paraId="25B6F2BA" w14:textId="77777777" w:rsidR="00F55F76" w:rsidRPr="00F627F6" w:rsidRDefault="00F55F76" w:rsidP="00250CA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F627F6">
        <w:rPr>
          <w:rFonts w:ascii="Times New Roman" w:eastAsia="Times New Roman" w:hAnsi="Times New Roman"/>
          <w:i/>
          <w:lang w:eastAsia="es-ES"/>
        </w:rPr>
        <w:t>Subvenciones convencionales</w:t>
      </w:r>
      <w:r w:rsidRPr="00F627F6">
        <w:rPr>
          <w:rFonts w:ascii="Times New Roman" w:eastAsia="Times New Roman" w:hAnsi="Times New Roman"/>
          <w:lang w:eastAsia="es-ES"/>
        </w:rPr>
        <w:t>.</w:t>
      </w:r>
    </w:p>
    <w:p w14:paraId="768A99AA" w14:textId="77777777" w:rsidR="00F55F76" w:rsidRPr="00F627F6" w:rsidRDefault="00F55F76" w:rsidP="00250CA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F627F6">
        <w:rPr>
          <w:rFonts w:ascii="Times New Roman" w:eastAsia="Times New Roman" w:hAnsi="Times New Roman"/>
          <w:lang w:eastAsia="es-ES"/>
        </w:rPr>
        <w:t xml:space="preserve">Por el </w:t>
      </w:r>
      <w:r w:rsidRPr="00F627F6">
        <w:rPr>
          <w:rFonts w:ascii="Times New Roman" w:eastAsia="Times New Roman" w:hAnsi="Times New Roman"/>
          <w:b/>
          <w:i/>
          <w:lang w:eastAsia="es-ES"/>
        </w:rPr>
        <w:t>procedimiento de concesión</w:t>
      </w:r>
      <w:r w:rsidRPr="00F627F6">
        <w:rPr>
          <w:rFonts w:ascii="Times New Roman" w:eastAsia="Times New Roman" w:hAnsi="Times New Roman"/>
          <w:lang w:eastAsia="es-ES"/>
        </w:rPr>
        <w:t>:</w:t>
      </w:r>
    </w:p>
    <w:p w14:paraId="3E3615A1" w14:textId="77777777" w:rsidR="00F55F76" w:rsidRDefault="00F55F76" w:rsidP="00250CAF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hanging="357"/>
        <w:jc w:val="both"/>
        <w:rPr>
          <w:rFonts w:ascii="Times New Roman" w:eastAsia="Times New Roman" w:hAnsi="Times New Roman"/>
          <w:lang w:eastAsia="es-ES"/>
        </w:rPr>
      </w:pPr>
      <w:r w:rsidRPr="00B80BB3">
        <w:rPr>
          <w:rFonts w:ascii="Times New Roman" w:eastAsia="Times New Roman" w:hAnsi="Times New Roman"/>
          <w:i/>
          <w:lang w:eastAsia="es-ES"/>
        </w:rPr>
        <w:t>Subvenciones concedidas en régimen de concurrencia competitiva</w:t>
      </w:r>
      <w:r w:rsidRPr="00F627F6">
        <w:rPr>
          <w:rFonts w:ascii="Times New Roman" w:eastAsia="Times New Roman" w:hAnsi="Times New Roman"/>
          <w:lang w:eastAsia="es-ES"/>
        </w:rPr>
        <w:t xml:space="preserve">. </w:t>
      </w:r>
    </w:p>
    <w:p w14:paraId="3BE89988" w14:textId="77777777" w:rsidR="00F55F76" w:rsidRPr="00B80BB3" w:rsidRDefault="00F55F76" w:rsidP="00250CAF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80" w:line="240" w:lineRule="auto"/>
        <w:ind w:hanging="357"/>
        <w:jc w:val="both"/>
        <w:rPr>
          <w:rFonts w:ascii="Times New Roman" w:eastAsia="Times New Roman" w:hAnsi="Times New Roman"/>
          <w:lang w:eastAsia="es-ES"/>
        </w:rPr>
      </w:pPr>
      <w:r w:rsidRPr="00B80BB3">
        <w:rPr>
          <w:rFonts w:ascii="Times New Roman" w:eastAsia="Times New Roman" w:hAnsi="Times New Roman"/>
          <w:i/>
          <w:lang w:eastAsia="es-ES"/>
        </w:rPr>
        <w:t>Subvenciones concedidas de forma directa</w:t>
      </w:r>
      <w:r w:rsidRPr="00B80BB3">
        <w:rPr>
          <w:rFonts w:ascii="Times New Roman" w:eastAsia="Times New Roman" w:hAnsi="Times New Roman"/>
          <w:lang w:eastAsia="es-ES"/>
        </w:rPr>
        <w:t>.</w:t>
      </w:r>
    </w:p>
    <w:p w14:paraId="6556BA4A" w14:textId="77777777" w:rsidR="00F55F76" w:rsidRPr="00B80BB3" w:rsidRDefault="00F55F76" w:rsidP="00250CA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 w:rsidRPr="00B80BB3">
        <w:rPr>
          <w:rFonts w:ascii="Times New Roman" w:eastAsia="Times New Roman" w:hAnsi="Times New Roman"/>
          <w:lang w:eastAsia="es-ES"/>
        </w:rPr>
        <w:t xml:space="preserve">Por su </w:t>
      </w:r>
      <w:r w:rsidRPr="00B80BB3">
        <w:rPr>
          <w:rFonts w:ascii="Times New Roman" w:eastAsia="Times New Roman" w:hAnsi="Times New Roman"/>
          <w:b/>
          <w:i/>
          <w:lang w:eastAsia="es-ES"/>
        </w:rPr>
        <w:t>finalidad</w:t>
      </w:r>
      <w:r w:rsidRPr="00B80BB3">
        <w:rPr>
          <w:rFonts w:ascii="Times New Roman" w:eastAsia="Times New Roman" w:hAnsi="Times New Roman"/>
          <w:lang w:eastAsia="es-ES"/>
        </w:rPr>
        <w:t xml:space="preserve">: subvenciones destinadas a </w:t>
      </w:r>
      <w:r w:rsidRPr="006221A3">
        <w:rPr>
          <w:rFonts w:ascii="Times New Roman" w:eastAsia="Times New Roman" w:hAnsi="Times New Roman"/>
          <w:i/>
          <w:iCs/>
          <w:lang w:eastAsia="es-ES"/>
        </w:rPr>
        <w:t>servicios de carácter general</w:t>
      </w:r>
      <w:r w:rsidRPr="00B80BB3">
        <w:rPr>
          <w:rFonts w:ascii="Times New Roman" w:eastAsia="Times New Roman" w:hAnsi="Times New Roman"/>
          <w:lang w:eastAsia="es-ES"/>
        </w:rPr>
        <w:t xml:space="preserve">, a la </w:t>
      </w:r>
      <w:r w:rsidRPr="006221A3">
        <w:rPr>
          <w:rFonts w:ascii="Times New Roman" w:eastAsia="Times New Roman" w:hAnsi="Times New Roman"/>
          <w:i/>
          <w:iCs/>
          <w:lang w:eastAsia="es-ES"/>
        </w:rPr>
        <w:t>seguridad ciudadana</w:t>
      </w:r>
      <w:r w:rsidRPr="00B80BB3">
        <w:rPr>
          <w:rFonts w:ascii="Times New Roman" w:eastAsia="Times New Roman" w:hAnsi="Times New Roman"/>
          <w:lang w:eastAsia="es-ES"/>
        </w:rPr>
        <w:t xml:space="preserve">, a la </w:t>
      </w:r>
      <w:r w:rsidRPr="006221A3">
        <w:rPr>
          <w:rFonts w:ascii="Times New Roman" w:eastAsia="Times New Roman" w:hAnsi="Times New Roman"/>
          <w:i/>
          <w:iCs/>
          <w:lang w:eastAsia="es-ES"/>
        </w:rPr>
        <w:t>promoción social</w:t>
      </w:r>
      <w:r w:rsidRPr="00B80BB3">
        <w:rPr>
          <w:rFonts w:ascii="Times New Roman" w:eastAsia="Times New Roman" w:hAnsi="Times New Roman"/>
          <w:lang w:eastAsia="es-ES"/>
        </w:rPr>
        <w:t xml:space="preserve">, </w:t>
      </w:r>
      <w:r w:rsidRPr="006221A3">
        <w:rPr>
          <w:rFonts w:ascii="Times New Roman" w:eastAsia="Times New Roman" w:hAnsi="Times New Roman"/>
          <w:i/>
          <w:iCs/>
          <w:lang w:eastAsia="es-ES"/>
        </w:rPr>
        <w:t>al desarrollo económico</w:t>
      </w:r>
      <w:r w:rsidRPr="00B80BB3">
        <w:rPr>
          <w:rFonts w:ascii="Times New Roman" w:eastAsia="Times New Roman" w:hAnsi="Times New Roman"/>
          <w:lang w:eastAsia="es-ES"/>
        </w:rPr>
        <w:t>…</w:t>
      </w:r>
    </w:p>
    <w:p w14:paraId="4B359873" w14:textId="77777777" w:rsidR="00F55F76" w:rsidRPr="0031655D" w:rsidRDefault="0031655D" w:rsidP="0031655D">
      <w:pPr>
        <w:widowControl w:val="0"/>
        <w:autoSpaceDE w:val="0"/>
        <w:autoSpaceDN w:val="0"/>
        <w:adjustRightInd w:val="0"/>
        <w:spacing w:before="240" w:after="80" w:line="240" w:lineRule="auto"/>
        <w:jc w:val="both"/>
        <w:rPr>
          <w:rFonts w:ascii="Times New Roman" w:eastAsia="Times New Roman" w:hAnsi="Times New Roman"/>
          <w:b/>
          <w:sz w:val="24"/>
          <w:lang w:eastAsia="es-ES"/>
        </w:rPr>
      </w:pPr>
      <w:r w:rsidRPr="0031655D">
        <w:rPr>
          <w:rFonts w:ascii="Times New Roman" w:eastAsia="Times New Roman" w:hAnsi="Times New Roman"/>
          <w:b/>
          <w:sz w:val="24"/>
          <w:lang w:eastAsia="es-ES"/>
        </w:rPr>
        <w:t>2. GASTOS DE TRANSFERENCIA.</w:t>
      </w:r>
    </w:p>
    <w:p w14:paraId="7525B96B" w14:textId="6951E9D4" w:rsidR="00694DB6" w:rsidRDefault="0031655D" w:rsidP="004C4074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31655D">
        <w:rPr>
          <w:rFonts w:ascii="Times New Roman" w:eastAsia="Times New Roman" w:hAnsi="Times New Roman"/>
          <w:lang w:eastAsia="es-ES"/>
        </w:rPr>
        <w:t xml:space="preserve">El concepto de </w:t>
      </w:r>
      <w:r w:rsidRPr="0031655D">
        <w:rPr>
          <w:rFonts w:ascii="Times New Roman" w:eastAsia="Times New Roman" w:hAnsi="Times New Roman"/>
          <w:b/>
          <w:u w:val="single"/>
          <w:lang w:eastAsia="es-ES"/>
        </w:rPr>
        <w:t>transferencia</w:t>
      </w:r>
      <w:r w:rsidRPr="0031655D">
        <w:rPr>
          <w:rFonts w:ascii="Times New Roman" w:eastAsia="Times New Roman" w:hAnsi="Times New Roman"/>
          <w:lang w:eastAsia="es-ES"/>
        </w:rPr>
        <w:t xml:space="preserve"> se define como “aquellos pagos, condicionados o no,</w:t>
      </w:r>
      <w:r w:rsidR="00630BE1">
        <w:rPr>
          <w:rFonts w:ascii="Times New Roman" w:eastAsia="Times New Roman" w:hAnsi="Times New Roman"/>
          <w:lang w:eastAsia="es-ES"/>
        </w:rPr>
        <w:t xml:space="preserve"> efectuados por el Estado, OOAA</w:t>
      </w:r>
      <w:r w:rsidRPr="0031655D">
        <w:rPr>
          <w:rFonts w:ascii="Times New Roman" w:eastAsia="Times New Roman" w:hAnsi="Times New Roman"/>
          <w:lang w:eastAsia="es-ES"/>
        </w:rPr>
        <w:t xml:space="preserve"> y otros </w:t>
      </w:r>
      <w:r w:rsidR="004C4074">
        <w:rPr>
          <w:rFonts w:ascii="Times New Roman" w:eastAsia="Times New Roman" w:hAnsi="Times New Roman"/>
          <w:lang w:eastAsia="es-ES"/>
        </w:rPr>
        <w:t>OOPP</w:t>
      </w:r>
      <w:r w:rsidRPr="0031655D">
        <w:rPr>
          <w:rFonts w:ascii="Times New Roman" w:eastAsia="Times New Roman" w:hAnsi="Times New Roman"/>
          <w:lang w:eastAsia="es-ES"/>
        </w:rPr>
        <w:t xml:space="preserve"> sin contrapartida directa por parte de los agentes receptores”. Por tanto, si bien todas las subvenciones son transferencias, no todas las transferencias son subvenciones.</w:t>
      </w:r>
      <w:r w:rsidR="004C4074">
        <w:rPr>
          <w:rFonts w:ascii="Times New Roman" w:eastAsia="Times New Roman" w:hAnsi="Times New Roman"/>
          <w:lang w:eastAsia="es-ES"/>
        </w:rPr>
        <w:t xml:space="preserve"> </w:t>
      </w:r>
      <w:r w:rsidR="00D015F4">
        <w:rPr>
          <w:rFonts w:ascii="Times New Roman" w:eastAsia="Times New Roman" w:hAnsi="Times New Roman"/>
          <w:lang w:eastAsia="es-ES"/>
        </w:rPr>
        <w:t xml:space="preserve">A </w:t>
      </w:r>
      <w:r w:rsidR="00694DB6">
        <w:rPr>
          <w:rFonts w:ascii="Times New Roman" w:eastAsia="Times New Roman" w:hAnsi="Times New Roman"/>
          <w:lang w:eastAsia="es-ES"/>
        </w:rPr>
        <w:t>continuación,</w:t>
      </w:r>
      <w:r w:rsidR="00D015F4">
        <w:rPr>
          <w:rFonts w:ascii="Times New Roman" w:eastAsia="Times New Roman" w:hAnsi="Times New Roman"/>
          <w:lang w:eastAsia="es-ES"/>
        </w:rPr>
        <w:t xml:space="preserve"> se va a hacer referencia a los gastos de transferencias derivados</w:t>
      </w:r>
      <w:r w:rsidR="00694DB6">
        <w:rPr>
          <w:rFonts w:ascii="Times New Roman" w:eastAsia="Times New Roman" w:hAnsi="Times New Roman"/>
          <w:lang w:eastAsia="es-ES"/>
        </w:rPr>
        <w:t xml:space="preserve"> de:</w:t>
      </w:r>
    </w:p>
    <w:p w14:paraId="43472C04" w14:textId="30781B23" w:rsidR="00694DB6" w:rsidRDefault="00694DB6" w:rsidP="00694DB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T</w:t>
      </w:r>
      <w:r w:rsidR="00D015F4">
        <w:rPr>
          <w:rFonts w:ascii="Times New Roman" w:eastAsia="Times New Roman" w:hAnsi="Times New Roman"/>
          <w:lang w:eastAsia="es-ES"/>
        </w:rPr>
        <w:t>ransferencias a OOAA u otros entes públicos</w:t>
      </w:r>
      <w:r>
        <w:rPr>
          <w:rFonts w:ascii="Times New Roman" w:eastAsia="Times New Roman" w:hAnsi="Times New Roman"/>
          <w:lang w:eastAsia="es-ES"/>
        </w:rPr>
        <w:t xml:space="preserve"> y a </w:t>
      </w:r>
      <w:r w:rsidR="00D015F4">
        <w:rPr>
          <w:rFonts w:ascii="Times New Roman" w:eastAsia="Times New Roman" w:hAnsi="Times New Roman"/>
          <w:lang w:eastAsia="es-ES"/>
        </w:rPr>
        <w:t>organismos internacionales</w:t>
      </w:r>
      <w:r w:rsidR="006221A3">
        <w:rPr>
          <w:rFonts w:ascii="Times New Roman" w:eastAsia="Times New Roman" w:hAnsi="Times New Roman"/>
          <w:lang w:eastAsia="es-ES"/>
        </w:rPr>
        <w:t>.</w:t>
      </w:r>
    </w:p>
    <w:p w14:paraId="1C706FE5" w14:textId="77777777" w:rsidR="00D015F4" w:rsidRDefault="00694DB6" w:rsidP="00694DB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Transferencias derivada</w:t>
      </w:r>
      <w:r w:rsidR="00D015F4">
        <w:rPr>
          <w:rFonts w:ascii="Times New Roman" w:eastAsia="Times New Roman" w:hAnsi="Times New Roman"/>
          <w:lang w:eastAsia="es-ES"/>
        </w:rPr>
        <w:t>s de la responsabilidad patrimonial del Estado.</w:t>
      </w:r>
    </w:p>
    <w:p w14:paraId="208160E3" w14:textId="77777777" w:rsidR="009D0AA4" w:rsidRPr="00630BE1" w:rsidRDefault="009D0AA4" w:rsidP="00630BE1">
      <w:pPr>
        <w:widowControl w:val="0"/>
        <w:autoSpaceDE w:val="0"/>
        <w:autoSpaceDN w:val="0"/>
        <w:adjustRightInd w:val="0"/>
        <w:spacing w:before="240" w:after="80" w:line="240" w:lineRule="auto"/>
        <w:jc w:val="both"/>
        <w:rPr>
          <w:rFonts w:ascii="Times New Roman" w:eastAsia="Times New Roman" w:hAnsi="Times New Roman"/>
          <w:sz w:val="24"/>
          <w:lang w:eastAsia="es-ES"/>
        </w:rPr>
      </w:pPr>
      <w:r w:rsidRPr="00630BE1">
        <w:rPr>
          <w:rFonts w:ascii="Times New Roman" w:eastAsia="Times New Roman" w:hAnsi="Times New Roman"/>
          <w:sz w:val="24"/>
          <w:lang w:eastAsia="es-ES"/>
        </w:rPr>
        <w:t>2.1. LA GESTIÓN DE OTROS GASTOS DE TRANSFERENCIAS.</w:t>
      </w:r>
    </w:p>
    <w:p w14:paraId="1E6E9CE3" w14:textId="77777777" w:rsidR="009D0AA4" w:rsidRPr="00D015F4" w:rsidRDefault="009D0AA4" w:rsidP="00D015F4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b/>
          <w:lang w:eastAsia="es-ES"/>
        </w:rPr>
      </w:pPr>
      <w:r w:rsidRPr="00D015F4">
        <w:rPr>
          <w:rFonts w:ascii="Times New Roman" w:eastAsia="Times New Roman" w:hAnsi="Times New Roman"/>
          <w:b/>
          <w:lang w:eastAsia="es-ES"/>
        </w:rPr>
        <w:t>2.1.1. Transferencias a favor de OOAA o entes públicos.</w:t>
      </w:r>
    </w:p>
    <w:p w14:paraId="148581B1" w14:textId="77777777" w:rsidR="0031655D" w:rsidRDefault="0031655D" w:rsidP="002D7D76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31655D">
        <w:rPr>
          <w:rFonts w:ascii="Times New Roman" w:eastAsia="Times New Roman" w:hAnsi="Times New Roman"/>
          <w:lang w:eastAsia="es-ES"/>
        </w:rPr>
        <w:t xml:space="preserve">En el supuesto de </w:t>
      </w:r>
      <w:r w:rsidRPr="009D0AA4">
        <w:rPr>
          <w:rFonts w:ascii="Times New Roman" w:eastAsia="Times New Roman" w:hAnsi="Times New Roman"/>
          <w:b/>
          <w:lang w:eastAsia="es-ES"/>
        </w:rPr>
        <w:t>transferencias a favor de</w:t>
      </w:r>
      <w:r w:rsidR="009D0AA4" w:rsidRPr="009D0AA4">
        <w:rPr>
          <w:rFonts w:ascii="Times New Roman" w:eastAsia="Times New Roman" w:hAnsi="Times New Roman"/>
          <w:b/>
          <w:lang w:eastAsia="es-ES"/>
        </w:rPr>
        <w:t xml:space="preserve"> OOAA</w:t>
      </w:r>
      <w:r w:rsidRPr="009D0AA4">
        <w:rPr>
          <w:rFonts w:ascii="Times New Roman" w:eastAsia="Times New Roman" w:hAnsi="Times New Roman"/>
          <w:b/>
          <w:lang w:eastAsia="es-ES"/>
        </w:rPr>
        <w:t xml:space="preserve"> o entes públicos</w:t>
      </w:r>
      <w:r w:rsidRPr="0031655D">
        <w:rPr>
          <w:rFonts w:ascii="Times New Roman" w:eastAsia="Times New Roman" w:hAnsi="Times New Roman"/>
          <w:lang w:eastAsia="es-ES"/>
        </w:rPr>
        <w:t>, hay que distinguir</w:t>
      </w:r>
      <w:r w:rsidR="00694DB6">
        <w:rPr>
          <w:rFonts w:ascii="Times New Roman" w:eastAsia="Times New Roman" w:hAnsi="Times New Roman"/>
          <w:lang w:eastAsia="es-ES"/>
        </w:rPr>
        <w:t xml:space="preserve"> entre</w:t>
      </w:r>
      <w:r w:rsidRPr="0031655D">
        <w:rPr>
          <w:rFonts w:ascii="Times New Roman" w:eastAsia="Times New Roman" w:hAnsi="Times New Roman"/>
          <w:lang w:eastAsia="es-ES"/>
        </w:rPr>
        <w:t xml:space="preserve"> </w:t>
      </w:r>
      <w:r w:rsidR="00D015F4">
        <w:rPr>
          <w:rFonts w:ascii="Times New Roman" w:eastAsia="Times New Roman" w:hAnsi="Times New Roman"/>
          <w:lang w:eastAsia="es-ES"/>
        </w:rPr>
        <w:t xml:space="preserve">las </w:t>
      </w:r>
      <w:r w:rsidRPr="0031655D">
        <w:rPr>
          <w:rFonts w:ascii="Times New Roman" w:eastAsia="Times New Roman" w:hAnsi="Times New Roman"/>
          <w:lang w:eastAsia="es-ES"/>
        </w:rPr>
        <w:t>que</w:t>
      </w:r>
      <w:r w:rsidR="00694DB6">
        <w:rPr>
          <w:rFonts w:ascii="Times New Roman" w:eastAsia="Times New Roman" w:hAnsi="Times New Roman"/>
          <w:lang w:eastAsia="es-ES"/>
        </w:rPr>
        <w:t xml:space="preserve"> aparezcan </w:t>
      </w:r>
      <w:r w:rsidR="00694DB6" w:rsidRPr="00A252B3">
        <w:rPr>
          <w:rFonts w:ascii="Times New Roman" w:eastAsia="Times New Roman" w:hAnsi="Times New Roman"/>
          <w:b/>
          <w:bCs/>
          <w:i/>
          <w:iCs/>
          <w:lang w:eastAsia="es-ES"/>
        </w:rPr>
        <w:t>consignadas nominativamente</w:t>
      </w:r>
      <w:r w:rsidR="00694DB6">
        <w:rPr>
          <w:rFonts w:ascii="Times New Roman" w:eastAsia="Times New Roman" w:hAnsi="Times New Roman"/>
          <w:lang w:eastAsia="es-ES"/>
        </w:rPr>
        <w:t xml:space="preserve"> en la LPGE y las que </w:t>
      </w:r>
      <w:r w:rsidR="00694DB6" w:rsidRPr="00A252B3">
        <w:rPr>
          <w:rFonts w:ascii="Times New Roman" w:eastAsia="Times New Roman" w:hAnsi="Times New Roman"/>
          <w:b/>
          <w:bCs/>
          <w:i/>
          <w:iCs/>
          <w:lang w:eastAsia="es-ES"/>
        </w:rPr>
        <w:t>no tengan ese carácter</w:t>
      </w:r>
      <w:r w:rsidR="00694DB6">
        <w:rPr>
          <w:rFonts w:ascii="Times New Roman" w:eastAsia="Times New Roman" w:hAnsi="Times New Roman"/>
          <w:lang w:eastAsia="es-ES"/>
        </w:rPr>
        <w:t xml:space="preserve">, ya que en el primer supuesto no están sujetas a fiscalización previa ni requieren de autorización del CM </w:t>
      </w:r>
      <w:r w:rsidR="002D7D76">
        <w:rPr>
          <w:rFonts w:ascii="Times New Roman" w:eastAsia="Times New Roman" w:hAnsi="Times New Roman"/>
          <w:lang w:eastAsia="es-ES"/>
        </w:rPr>
        <w:t>cuando su importe exceda de 12 millones de euros.</w:t>
      </w:r>
    </w:p>
    <w:p w14:paraId="60CD12E1" w14:textId="77777777" w:rsidR="009D0AA4" w:rsidRDefault="009D0AA4" w:rsidP="009D0AA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En segundo lugar, </w:t>
      </w:r>
      <w:r w:rsidRPr="009D0AA4">
        <w:rPr>
          <w:rFonts w:ascii="Times New Roman" w:eastAsia="Times New Roman" w:hAnsi="Times New Roman"/>
          <w:lang w:eastAsia="es-ES"/>
        </w:rPr>
        <w:t>también</w:t>
      </w:r>
      <w:r>
        <w:rPr>
          <w:rFonts w:ascii="Times New Roman" w:eastAsia="Times New Roman" w:hAnsi="Times New Roman"/>
          <w:lang w:eastAsia="es-ES"/>
        </w:rPr>
        <w:t xml:space="preserve"> hay que</w:t>
      </w:r>
      <w:r w:rsidRPr="009D0AA4">
        <w:rPr>
          <w:rFonts w:ascii="Times New Roman" w:eastAsia="Times New Roman" w:hAnsi="Times New Roman"/>
          <w:lang w:eastAsia="es-ES"/>
        </w:rPr>
        <w:t xml:space="preserve"> distinguir entre </w:t>
      </w:r>
      <w:r w:rsidR="002D7D76">
        <w:rPr>
          <w:rFonts w:ascii="Times New Roman" w:eastAsia="Times New Roman" w:hAnsi="Times New Roman"/>
          <w:lang w:eastAsia="es-ES"/>
        </w:rPr>
        <w:t>transferencias</w:t>
      </w:r>
      <w:r w:rsidRPr="00D015F4">
        <w:rPr>
          <w:rFonts w:ascii="Times New Roman" w:eastAsia="Times New Roman" w:hAnsi="Times New Roman"/>
          <w:b/>
          <w:i/>
          <w:lang w:eastAsia="es-ES"/>
        </w:rPr>
        <w:t xml:space="preserve"> para el tráfico general</w:t>
      </w:r>
      <w:r>
        <w:rPr>
          <w:rFonts w:ascii="Times New Roman" w:eastAsia="Times New Roman" w:hAnsi="Times New Roman"/>
          <w:lang w:eastAsia="es-ES"/>
        </w:rPr>
        <w:t xml:space="preserve"> del organismo </w:t>
      </w:r>
      <w:r w:rsidR="002D7D76">
        <w:rPr>
          <w:rFonts w:ascii="Times New Roman" w:eastAsia="Times New Roman" w:hAnsi="Times New Roman"/>
          <w:lang w:eastAsia="es-ES"/>
        </w:rPr>
        <w:t>y</w:t>
      </w:r>
      <w:r w:rsidRPr="009D0AA4">
        <w:rPr>
          <w:rFonts w:ascii="Times New Roman" w:eastAsia="Times New Roman" w:hAnsi="Times New Roman"/>
          <w:lang w:eastAsia="es-ES"/>
        </w:rPr>
        <w:t xml:space="preserve"> las concedidas </w:t>
      </w:r>
      <w:r w:rsidRPr="00D015F4">
        <w:rPr>
          <w:rFonts w:ascii="Times New Roman" w:eastAsia="Times New Roman" w:hAnsi="Times New Roman"/>
          <w:b/>
          <w:i/>
          <w:lang w:eastAsia="es-ES"/>
        </w:rPr>
        <w:t>para atender una finalidad concreta de equipamiento</w:t>
      </w:r>
      <w:r w:rsidRPr="009D0AA4">
        <w:rPr>
          <w:rFonts w:ascii="Times New Roman" w:eastAsia="Times New Roman" w:hAnsi="Times New Roman"/>
          <w:lang w:eastAsia="es-ES"/>
        </w:rPr>
        <w:t xml:space="preserve"> del organismo</w:t>
      </w:r>
      <w:r>
        <w:rPr>
          <w:rFonts w:ascii="Times New Roman" w:eastAsia="Times New Roman" w:hAnsi="Times New Roman"/>
          <w:lang w:eastAsia="es-ES"/>
        </w:rPr>
        <w:t xml:space="preserve">, </w:t>
      </w:r>
      <w:r w:rsidR="00200F99">
        <w:rPr>
          <w:rFonts w:ascii="Times New Roman" w:eastAsia="Times New Roman" w:hAnsi="Times New Roman"/>
          <w:lang w:eastAsia="es-ES"/>
        </w:rPr>
        <w:t>ya que,</w:t>
      </w:r>
      <w:r>
        <w:rPr>
          <w:rFonts w:ascii="Times New Roman" w:eastAsia="Times New Roman" w:hAnsi="Times New Roman"/>
          <w:lang w:eastAsia="es-ES"/>
        </w:rPr>
        <w:t xml:space="preserve"> en este último caso, el reconocimiento de la obligación solo podrá hacerse si existe un </w:t>
      </w:r>
      <w:r w:rsidRPr="009D0AA4">
        <w:rPr>
          <w:rFonts w:ascii="Times New Roman" w:eastAsia="Times New Roman" w:hAnsi="Times New Roman"/>
          <w:lang w:eastAsia="es-ES"/>
        </w:rPr>
        <w:t>compromiso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9D0AA4">
        <w:rPr>
          <w:rFonts w:ascii="Times New Roman" w:eastAsia="Times New Roman" w:hAnsi="Times New Roman"/>
          <w:lang w:eastAsia="es-ES"/>
        </w:rPr>
        <w:t>firme adquirido por el organismo con un tercero para la adquisición del bien o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9D0AA4">
        <w:rPr>
          <w:rFonts w:ascii="Times New Roman" w:eastAsia="Times New Roman" w:hAnsi="Times New Roman"/>
          <w:lang w:eastAsia="es-ES"/>
        </w:rPr>
        <w:t>la realización de la obra en que el equipamiento consista</w:t>
      </w:r>
      <w:r>
        <w:rPr>
          <w:rFonts w:ascii="Times New Roman" w:eastAsia="Times New Roman" w:hAnsi="Times New Roman"/>
          <w:lang w:eastAsia="es-ES"/>
        </w:rPr>
        <w:t>.</w:t>
      </w:r>
    </w:p>
    <w:p w14:paraId="3BD7D7CE" w14:textId="527B5577" w:rsidR="009D0AA4" w:rsidRDefault="009D0AA4" w:rsidP="0031655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Con carácter general, para la </w:t>
      </w:r>
      <w:r w:rsidRPr="00D015F4">
        <w:rPr>
          <w:rFonts w:ascii="Times New Roman" w:eastAsia="Times New Roman" w:hAnsi="Times New Roman"/>
          <w:u w:val="single"/>
          <w:lang w:eastAsia="es-ES"/>
        </w:rPr>
        <w:t>aprobación del gasto</w:t>
      </w:r>
      <w:r>
        <w:rPr>
          <w:rFonts w:ascii="Times New Roman" w:eastAsia="Times New Roman" w:hAnsi="Times New Roman"/>
          <w:lang w:eastAsia="es-ES"/>
        </w:rPr>
        <w:t xml:space="preserve">, el </w:t>
      </w:r>
      <w:r w:rsidR="001611CE">
        <w:rPr>
          <w:rFonts w:ascii="Times New Roman" w:eastAsia="Times New Roman" w:hAnsi="Times New Roman"/>
          <w:lang w:eastAsia="es-ES"/>
        </w:rPr>
        <w:t>expediente</w:t>
      </w:r>
      <w:r>
        <w:rPr>
          <w:rFonts w:ascii="Times New Roman" w:eastAsia="Times New Roman" w:hAnsi="Times New Roman"/>
          <w:lang w:eastAsia="es-ES"/>
        </w:rPr>
        <w:t xml:space="preserve"> deberá contener una </w:t>
      </w:r>
      <w:r w:rsidRPr="004C4074">
        <w:rPr>
          <w:rFonts w:ascii="Times New Roman" w:eastAsia="Times New Roman" w:hAnsi="Times New Roman"/>
          <w:i/>
          <w:iCs/>
          <w:lang w:eastAsia="es-ES"/>
        </w:rPr>
        <w:t>propuesta de gasto</w:t>
      </w:r>
      <w:r>
        <w:rPr>
          <w:rFonts w:ascii="Times New Roman" w:eastAsia="Times New Roman" w:hAnsi="Times New Roman"/>
          <w:lang w:eastAsia="es-ES"/>
        </w:rPr>
        <w:t xml:space="preserve">, el </w:t>
      </w:r>
      <w:r w:rsidRPr="004C4074">
        <w:rPr>
          <w:rFonts w:ascii="Times New Roman" w:eastAsia="Times New Roman" w:hAnsi="Times New Roman"/>
          <w:i/>
          <w:iCs/>
          <w:lang w:eastAsia="es-ES"/>
        </w:rPr>
        <w:t>certificado de existencia de crédito</w:t>
      </w:r>
      <w:r>
        <w:rPr>
          <w:rFonts w:ascii="Times New Roman" w:eastAsia="Times New Roman" w:hAnsi="Times New Roman"/>
          <w:lang w:eastAsia="es-ES"/>
        </w:rPr>
        <w:t xml:space="preserve"> y </w:t>
      </w:r>
      <w:r w:rsidRPr="004C4074">
        <w:rPr>
          <w:rFonts w:ascii="Times New Roman" w:eastAsia="Times New Roman" w:hAnsi="Times New Roman"/>
          <w:i/>
          <w:iCs/>
          <w:lang w:eastAsia="es-ES"/>
        </w:rPr>
        <w:t xml:space="preserve">la </w:t>
      </w:r>
      <w:r w:rsidR="001611CE" w:rsidRPr="004C4074">
        <w:rPr>
          <w:rFonts w:ascii="Times New Roman" w:eastAsia="Times New Roman" w:hAnsi="Times New Roman"/>
          <w:i/>
          <w:iCs/>
          <w:lang w:eastAsia="es-ES"/>
        </w:rPr>
        <w:t>fiscalización</w:t>
      </w:r>
      <w:r w:rsidRPr="004C4074">
        <w:rPr>
          <w:rFonts w:ascii="Times New Roman" w:eastAsia="Times New Roman" w:hAnsi="Times New Roman"/>
          <w:i/>
          <w:iCs/>
          <w:lang w:eastAsia="es-ES"/>
        </w:rPr>
        <w:t xml:space="preserve"> previa de la </w:t>
      </w:r>
      <w:r w:rsidR="001611CE" w:rsidRPr="004C4074">
        <w:rPr>
          <w:rFonts w:ascii="Times New Roman" w:eastAsia="Times New Roman" w:hAnsi="Times New Roman"/>
          <w:i/>
          <w:iCs/>
          <w:lang w:eastAsia="es-ES"/>
        </w:rPr>
        <w:t>Intervención</w:t>
      </w:r>
      <w:r w:rsidR="00A67C3E">
        <w:rPr>
          <w:rFonts w:ascii="Times New Roman" w:eastAsia="Times New Roman" w:hAnsi="Times New Roman"/>
          <w:lang w:eastAsia="es-ES"/>
        </w:rPr>
        <w:t xml:space="preserve"> cuando resulte preceptiva, así como aquella documentación que exija la normativa específica. </w:t>
      </w:r>
      <w:r w:rsidR="00A252B3" w:rsidRPr="0031655D">
        <w:rPr>
          <w:rFonts w:ascii="Times New Roman" w:eastAsia="Times New Roman" w:hAnsi="Times New Roman"/>
          <w:lang w:eastAsia="es-ES"/>
        </w:rPr>
        <w:t xml:space="preserve">En </w:t>
      </w:r>
      <w:r w:rsidR="00A252B3">
        <w:rPr>
          <w:rFonts w:ascii="Times New Roman" w:eastAsia="Times New Roman" w:hAnsi="Times New Roman"/>
          <w:lang w:eastAsia="es-ES"/>
        </w:rPr>
        <w:t xml:space="preserve">el caso </w:t>
      </w:r>
      <w:r w:rsidR="00A252B3" w:rsidRPr="0031655D">
        <w:rPr>
          <w:rFonts w:ascii="Times New Roman" w:eastAsia="Times New Roman" w:hAnsi="Times New Roman"/>
          <w:lang w:eastAsia="es-ES"/>
        </w:rPr>
        <w:t xml:space="preserve">de </w:t>
      </w:r>
      <w:r w:rsidR="00A252B3" w:rsidRPr="009D0AA4">
        <w:rPr>
          <w:rFonts w:ascii="Times New Roman" w:eastAsia="Times New Roman" w:hAnsi="Times New Roman"/>
          <w:b/>
          <w:lang w:eastAsia="es-ES"/>
        </w:rPr>
        <w:t xml:space="preserve">cuotas </w:t>
      </w:r>
      <w:r w:rsidR="00A252B3">
        <w:rPr>
          <w:rFonts w:ascii="Times New Roman" w:eastAsia="Times New Roman" w:hAnsi="Times New Roman"/>
          <w:b/>
          <w:lang w:eastAsia="es-ES"/>
        </w:rPr>
        <w:t>de adhesión</w:t>
      </w:r>
      <w:r w:rsidR="00A252B3" w:rsidRPr="009D0AA4">
        <w:rPr>
          <w:rFonts w:ascii="Times New Roman" w:eastAsia="Times New Roman" w:hAnsi="Times New Roman"/>
          <w:b/>
          <w:lang w:eastAsia="es-ES"/>
        </w:rPr>
        <w:t xml:space="preserve"> a organismos internacionales</w:t>
      </w:r>
      <w:r w:rsidR="00A252B3">
        <w:rPr>
          <w:rFonts w:ascii="Times New Roman" w:eastAsia="Times New Roman" w:hAnsi="Times New Roman"/>
          <w:lang w:eastAsia="es-ES"/>
        </w:rPr>
        <w:t xml:space="preserve"> deberá</w:t>
      </w:r>
      <w:r w:rsidR="00A252B3" w:rsidRPr="0031655D">
        <w:rPr>
          <w:rFonts w:ascii="Times New Roman" w:eastAsia="Times New Roman" w:hAnsi="Times New Roman"/>
          <w:lang w:eastAsia="es-ES"/>
        </w:rPr>
        <w:t xml:space="preserve"> haber co</w:t>
      </w:r>
      <w:r w:rsidR="00A252B3">
        <w:rPr>
          <w:rFonts w:ascii="Times New Roman" w:eastAsia="Times New Roman" w:hAnsi="Times New Roman"/>
          <w:lang w:eastAsia="es-ES"/>
        </w:rPr>
        <w:t xml:space="preserve">nstancia de que la citada adhesión </w:t>
      </w:r>
      <w:r w:rsidR="00A252B3" w:rsidRPr="0031655D">
        <w:rPr>
          <w:rFonts w:ascii="Times New Roman" w:eastAsia="Times New Roman" w:hAnsi="Times New Roman"/>
          <w:lang w:eastAsia="es-ES"/>
        </w:rPr>
        <w:t xml:space="preserve">ha sido aprobada por el Consejo de </w:t>
      </w:r>
      <w:proofErr w:type="gramStart"/>
      <w:r w:rsidR="00A252B3" w:rsidRPr="0031655D">
        <w:rPr>
          <w:rFonts w:ascii="Times New Roman" w:eastAsia="Times New Roman" w:hAnsi="Times New Roman"/>
          <w:lang w:eastAsia="es-ES"/>
        </w:rPr>
        <w:t>Ministros</w:t>
      </w:r>
      <w:proofErr w:type="gramEnd"/>
      <w:r w:rsidR="00A252B3">
        <w:rPr>
          <w:rFonts w:ascii="Times New Roman" w:eastAsia="Times New Roman" w:hAnsi="Times New Roman"/>
          <w:lang w:eastAsia="es-ES"/>
        </w:rPr>
        <w:t xml:space="preserve">. El reflejo contable de esta fase se realizará mediante </w:t>
      </w:r>
      <w:r w:rsidR="001611CE">
        <w:rPr>
          <w:rFonts w:ascii="Times New Roman" w:eastAsia="Times New Roman" w:hAnsi="Times New Roman"/>
          <w:lang w:eastAsia="es-ES"/>
        </w:rPr>
        <w:t>el documento contable A o AD, en su caso.</w:t>
      </w:r>
    </w:p>
    <w:p w14:paraId="627EDAF1" w14:textId="77777777" w:rsidR="001611CE" w:rsidRDefault="001611CE" w:rsidP="00D015F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1611CE">
        <w:rPr>
          <w:rFonts w:ascii="Times New Roman" w:eastAsia="Times New Roman" w:hAnsi="Times New Roman"/>
          <w:lang w:eastAsia="es-ES"/>
        </w:rPr>
        <w:t>Aprobada la propuesta de gasto, hab</w:t>
      </w:r>
      <w:r>
        <w:rPr>
          <w:rFonts w:ascii="Times New Roman" w:eastAsia="Times New Roman" w:hAnsi="Times New Roman"/>
          <w:lang w:eastAsia="es-ES"/>
        </w:rPr>
        <w:t xml:space="preserve">rá de </w:t>
      </w:r>
      <w:r w:rsidRPr="00D015F4">
        <w:rPr>
          <w:rFonts w:ascii="Times New Roman" w:eastAsia="Times New Roman" w:hAnsi="Times New Roman"/>
          <w:u w:val="single"/>
          <w:lang w:eastAsia="es-ES"/>
        </w:rPr>
        <w:t>reconocerse la obligación</w:t>
      </w:r>
      <w:r>
        <w:rPr>
          <w:rFonts w:ascii="Times New Roman" w:eastAsia="Times New Roman" w:hAnsi="Times New Roman"/>
          <w:lang w:eastAsia="es-ES"/>
        </w:rPr>
        <w:t>, debiéndose comprobar:</w:t>
      </w:r>
    </w:p>
    <w:p w14:paraId="37A238FA" w14:textId="77777777" w:rsidR="001611CE" w:rsidRDefault="001611CE" w:rsidP="00250CA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1611CE">
        <w:rPr>
          <w:rFonts w:ascii="Times New Roman" w:eastAsia="Times New Roman" w:hAnsi="Times New Roman"/>
          <w:lang w:eastAsia="es-ES"/>
        </w:rPr>
        <w:t>Que las obligaciones responden a gastos aprobados y, en su caso, fiscalizados favorablemente,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1611CE">
        <w:rPr>
          <w:rFonts w:ascii="Times New Roman" w:eastAsia="Times New Roman" w:hAnsi="Times New Roman"/>
          <w:lang w:eastAsia="es-ES"/>
        </w:rPr>
        <w:t>salvo que la aprobación del gasto y el reconocimiento de</w:t>
      </w:r>
      <w:r>
        <w:rPr>
          <w:rFonts w:ascii="Times New Roman" w:eastAsia="Times New Roman" w:hAnsi="Times New Roman"/>
          <w:lang w:eastAsia="es-ES"/>
        </w:rPr>
        <w:t xml:space="preserve"> la obligación deban realizarse </w:t>
      </w:r>
      <w:r w:rsidRPr="001611CE">
        <w:rPr>
          <w:rFonts w:ascii="Times New Roman" w:eastAsia="Times New Roman" w:hAnsi="Times New Roman"/>
          <w:lang w:eastAsia="es-ES"/>
        </w:rPr>
        <w:t>simultáneamente</w:t>
      </w:r>
      <w:r>
        <w:rPr>
          <w:rFonts w:ascii="Times New Roman" w:eastAsia="Times New Roman" w:hAnsi="Times New Roman"/>
          <w:lang w:eastAsia="es-ES"/>
        </w:rPr>
        <w:t>.</w:t>
      </w:r>
    </w:p>
    <w:p w14:paraId="65709819" w14:textId="77777777" w:rsidR="001611CE" w:rsidRDefault="001611CE" w:rsidP="00250CA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 w:rsidRPr="001611CE">
        <w:rPr>
          <w:rFonts w:ascii="Times New Roman" w:eastAsia="Times New Roman" w:hAnsi="Times New Roman"/>
          <w:lang w:eastAsia="es-ES"/>
        </w:rPr>
        <w:t>Que los documentos justificativos de la obligación se ajustan a las disposiciones legales y reglamentarias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1611CE">
        <w:rPr>
          <w:rFonts w:ascii="Times New Roman" w:eastAsia="Times New Roman" w:hAnsi="Times New Roman"/>
          <w:lang w:eastAsia="es-ES"/>
        </w:rPr>
        <w:t>que resulten de aplicación</w:t>
      </w:r>
      <w:r>
        <w:rPr>
          <w:rFonts w:ascii="Times New Roman" w:eastAsia="Times New Roman" w:hAnsi="Times New Roman"/>
          <w:lang w:eastAsia="es-ES"/>
        </w:rPr>
        <w:t>.</w:t>
      </w:r>
    </w:p>
    <w:p w14:paraId="2B87E9A6" w14:textId="553F9795" w:rsidR="0031655D" w:rsidRDefault="001611CE" w:rsidP="00407C7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En esta fase se expedirá el documento OK o ADOK, en su caso.</w:t>
      </w:r>
      <w:r w:rsidR="00A67C3E">
        <w:rPr>
          <w:rFonts w:ascii="Times New Roman" w:eastAsia="Times New Roman" w:hAnsi="Times New Roman"/>
          <w:lang w:eastAsia="es-ES"/>
        </w:rPr>
        <w:t xml:space="preserve"> </w:t>
      </w:r>
      <w:r w:rsidR="004C4074">
        <w:rPr>
          <w:rFonts w:ascii="Times New Roman" w:eastAsia="Times New Roman" w:hAnsi="Times New Roman"/>
          <w:lang w:eastAsia="es-ES"/>
        </w:rPr>
        <w:t xml:space="preserve">Con la </w:t>
      </w:r>
      <w:r w:rsidRPr="001611CE">
        <w:rPr>
          <w:rFonts w:ascii="Times New Roman" w:eastAsia="Times New Roman" w:hAnsi="Times New Roman"/>
          <w:lang w:eastAsia="es-ES"/>
        </w:rPr>
        <w:t xml:space="preserve">propuesta de pago </w:t>
      </w:r>
      <w:r w:rsidR="004C4074">
        <w:rPr>
          <w:rFonts w:ascii="Times New Roman" w:eastAsia="Times New Roman" w:hAnsi="Times New Roman"/>
          <w:lang w:eastAsia="es-ES"/>
        </w:rPr>
        <w:t xml:space="preserve">se </w:t>
      </w:r>
      <w:r w:rsidRPr="001611CE">
        <w:rPr>
          <w:rFonts w:ascii="Times New Roman" w:eastAsia="Times New Roman" w:hAnsi="Times New Roman"/>
          <w:lang w:eastAsia="es-ES"/>
        </w:rPr>
        <w:t>agota</w:t>
      </w:r>
      <w:r w:rsidR="004C4074">
        <w:rPr>
          <w:rFonts w:ascii="Times New Roman" w:eastAsia="Times New Roman" w:hAnsi="Times New Roman"/>
          <w:lang w:eastAsia="es-ES"/>
        </w:rPr>
        <w:t>n</w:t>
      </w:r>
      <w:r w:rsidRPr="001611CE">
        <w:rPr>
          <w:rFonts w:ascii="Times New Roman" w:eastAsia="Times New Roman" w:hAnsi="Times New Roman"/>
          <w:lang w:eastAsia="es-ES"/>
        </w:rPr>
        <w:t xml:space="preserve"> las actuaciones en </w:t>
      </w:r>
      <w:r>
        <w:rPr>
          <w:rFonts w:ascii="Times New Roman" w:eastAsia="Times New Roman" w:hAnsi="Times New Roman"/>
          <w:lang w:eastAsia="es-ES"/>
        </w:rPr>
        <w:t xml:space="preserve">la órbita del </w:t>
      </w:r>
      <w:r w:rsidR="00D015F4">
        <w:rPr>
          <w:rFonts w:ascii="Times New Roman" w:eastAsia="Times New Roman" w:hAnsi="Times New Roman"/>
          <w:lang w:eastAsia="es-ES"/>
        </w:rPr>
        <w:t>M</w:t>
      </w:r>
      <w:r>
        <w:rPr>
          <w:rFonts w:ascii="Times New Roman" w:eastAsia="Times New Roman" w:hAnsi="Times New Roman"/>
          <w:lang w:eastAsia="es-ES"/>
        </w:rPr>
        <w:t xml:space="preserve">inisterio gestor, </w:t>
      </w:r>
      <w:r w:rsidR="00D015F4">
        <w:rPr>
          <w:rFonts w:ascii="Times New Roman" w:eastAsia="Times New Roman" w:hAnsi="Times New Roman"/>
          <w:lang w:eastAsia="es-ES"/>
        </w:rPr>
        <w:t>correspondiendo</w:t>
      </w:r>
      <w:r>
        <w:rPr>
          <w:rFonts w:ascii="Times New Roman" w:eastAsia="Times New Roman" w:hAnsi="Times New Roman"/>
          <w:lang w:eastAsia="es-ES"/>
        </w:rPr>
        <w:t xml:space="preserve"> a la SG</w:t>
      </w:r>
      <w:r w:rsidR="004C4074">
        <w:rPr>
          <w:rFonts w:ascii="Times New Roman" w:eastAsia="Times New Roman" w:hAnsi="Times New Roman"/>
          <w:lang w:eastAsia="es-ES"/>
        </w:rPr>
        <w:t>T</w:t>
      </w:r>
      <w:r>
        <w:rPr>
          <w:rFonts w:ascii="Times New Roman" w:eastAsia="Times New Roman" w:hAnsi="Times New Roman"/>
          <w:lang w:eastAsia="es-ES"/>
        </w:rPr>
        <w:t xml:space="preserve"> la </w:t>
      </w:r>
      <w:r w:rsidR="004C4074">
        <w:rPr>
          <w:rFonts w:ascii="Times New Roman" w:eastAsia="Times New Roman" w:hAnsi="Times New Roman"/>
          <w:lang w:eastAsia="es-ES"/>
        </w:rPr>
        <w:t>OP</w:t>
      </w:r>
      <w:r>
        <w:rPr>
          <w:rFonts w:ascii="Times New Roman" w:eastAsia="Times New Roman" w:hAnsi="Times New Roman"/>
          <w:lang w:eastAsia="es-ES"/>
        </w:rPr>
        <w:t xml:space="preserve"> y</w:t>
      </w:r>
      <w:r w:rsidR="00D015F4">
        <w:rPr>
          <w:rFonts w:ascii="Times New Roman" w:eastAsia="Times New Roman" w:hAnsi="Times New Roman"/>
          <w:lang w:eastAsia="es-ES"/>
        </w:rPr>
        <w:t xml:space="preserve"> el</w:t>
      </w:r>
      <w:r w:rsidR="00E70295">
        <w:rPr>
          <w:rFonts w:ascii="Times New Roman" w:eastAsia="Times New Roman" w:hAnsi="Times New Roman"/>
          <w:lang w:eastAsia="es-ES"/>
        </w:rPr>
        <w:t xml:space="preserve"> </w:t>
      </w:r>
      <w:r w:rsidR="004C4074">
        <w:rPr>
          <w:rFonts w:ascii="Times New Roman" w:eastAsia="Times New Roman" w:hAnsi="Times New Roman"/>
          <w:lang w:eastAsia="es-ES"/>
        </w:rPr>
        <w:t>PM</w:t>
      </w:r>
      <w:r w:rsidR="00E70295">
        <w:rPr>
          <w:rFonts w:ascii="Times New Roman" w:eastAsia="Times New Roman" w:hAnsi="Times New Roman"/>
          <w:lang w:eastAsia="es-ES"/>
        </w:rPr>
        <w:t>.</w:t>
      </w:r>
    </w:p>
    <w:p w14:paraId="181B54BB" w14:textId="7E42787C" w:rsidR="001611CE" w:rsidRPr="00D015F4" w:rsidRDefault="001611CE" w:rsidP="00E70295">
      <w:pPr>
        <w:widowControl w:val="0"/>
        <w:autoSpaceDE w:val="0"/>
        <w:autoSpaceDN w:val="0"/>
        <w:adjustRightInd w:val="0"/>
        <w:spacing w:before="240" w:after="80" w:line="240" w:lineRule="auto"/>
        <w:jc w:val="both"/>
        <w:rPr>
          <w:rFonts w:ascii="Times New Roman" w:eastAsia="Times New Roman" w:hAnsi="Times New Roman"/>
          <w:sz w:val="24"/>
          <w:lang w:eastAsia="es-ES"/>
        </w:rPr>
      </w:pPr>
      <w:r w:rsidRPr="00D015F4">
        <w:rPr>
          <w:rFonts w:ascii="Times New Roman" w:eastAsia="Times New Roman" w:hAnsi="Times New Roman"/>
          <w:sz w:val="24"/>
          <w:lang w:eastAsia="es-ES"/>
        </w:rPr>
        <w:lastRenderedPageBreak/>
        <w:t>2.</w:t>
      </w:r>
      <w:r w:rsidR="007616FD">
        <w:rPr>
          <w:rFonts w:ascii="Times New Roman" w:eastAsia="Times New Roman" w:hAnsi="Times New Roman"/>
          <w:sz w:val="24"/>
          <w:lang w:eastAsia="es-ES"/>
        </w:rPr>
        <w:t>2</w:t>
      </w:r>
      <w:r w:rsidRPr="00D015F4">
        <w:rPr>
          <w:rFonts w:ascii="Times New Roman" w:eastAsia="Times New Roman" w:hAnsi="Times New Roman"/>
          <w:sz w:val="24"/>
          <w:lang w:eastAsia="es-ES"/>
        </w:rPr>
        <w:t>. GASTOS DERIVADOS DE LA RESPONSABILDIAD PATRIMONIAL.</w:t>
      </w:r>
    </w:p>
    <w:p w14:paraId="4DF0131F" w14:textId="4DE232D2" w:rsidR="001611CE" w:rsidRPr="001611CE" w:rsidRDefault="001611CE" w:rsidP="007616FD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La </w:t>
      </w:r>
      <w:r w:rsidR="00A67C3E">
        <w:rPr>
          <w:rFonts w:ascii="Times New Roman" w:eastAsia="Times New Roman" w:hAnsi="Times New Roman"/>
          <w:lang w:eastAsia="es-ES"/>
        </w:rPr>
        <w:t>RP</w:t>
      </w:r>
      <w:r>
        <w:rPr>
          <w:rFonts w:ascii="Times New Roman" w:eastAsia="Times New Roman" w:hAnsi="Times New Roman"/>
          <w:lang w:eastAsia="es-ES"/>
        </w:rPr>
        <w:t xml:space="preserve"> se encuentra </w:t>
      </w:r>
      <w:r w:rsidRPr="001611CE">
        <w:rPr>
          <w:rFonts w:ascii="Times New Roman" w:eastAsia="Times New Roman" w:hAnsi="Times New Roman"/>
          <w:lang w:eastAsia="es-ES"/>
        </w:rPr>
        <w:t xml:space="preserve">regulada en el </w:t>
      </w:r>
      <w:r w:rsidRPr="00A47FAF">
        <w:rPr>
          <w:rFonts w:ascii="Times New Roman" w:eastAsia="Times New Roman" w:hAnsi="Times New Roman"/>
          <w:b/>
          <w:lang w:eastAsia="es-ES"/>
        </w:rPr>
        <w:t xml:space="preserve">Capítulo IV del Título Preliminar </w:t>
      </w:r>
      <w:r w:rsidR="00415906">
        <w:rPr>
          <w:rFonts w:ascii="Times New Roman" w:eastAsia="Times New Roman" w:hAnsi="Times New Roman"/>
          <w:lang w:eastAsia="es-ES"/>
        </w:rPr>
        <w:t>de la Ley 40/2015</w:t>
      </w:r>
      <w:r>
        <w:rPr>
          <w:rFonts w:ascii="Times New Roman" w:eastAsia="Times New Roman" w:hAnsi="Times New Roman"/>
          <w:lang w:eastAsia="es-ES"/>
        </w:rPr>
        <w:t>.</w:t>
      </w:r>
      <w:r w:rsidR="007616FD">
        <w:rPr>
          <w:rFonts w:ascii="Times New Roman" w:eastAsia="Times New Roman" w:hAnsi="Times New Roman"/>
          <w:lang w:eastAsia="es-ES"/>
        </w:rPr>
        <w:t xml:space="preserve"> </w:t>
      </w:r>
      <w:r w:rsidRPr="001611CE">
        <w:rPr>
          <w:rFonts w:ascii="Times New Roman" w:eastAsia="Times New Roman" w:hAnsi="Times New Roman"/>
          <w:lang w:eastAsia="es-ES"/>
        </w:rPr>
        <w:t xml:space="preserve">El </w:t>
      </w:r>
      <w:r w:rsidRPr="001611CE">
        <w:rPr>
          <w:rFonts w:ascii="Times New Roman" w:eastAsia="Times New Roman" w:hAnsi="Times New Roman"/>
          <w:u w:val="single"/>
          <w:lang w:eastAsia="es-ES"/>
        </w:rPr>
        <w:t>artículo</w:t>
      </w:r>
      <w:r w:rsidR="00644FC3">
        <w:rPr>
          <w:rFonts w:ascii="Times New Roman" w:eastAsia="Times New Roman" w:hAnsi="Times New Roman"/>
          <w:u w:val="single"/>
          <w:lang w:eastAsia="es-ES"/>
        </w:rPr>
        <w:t> </w:t>
      </w:r>
      <w:r w:rsidRPr="001611CE">
        <w:rPr>
          <w:rFonts w:ascii="Times New Roman" w:eastAsia="Times New Roman" w:hAnsi="Times New Roman"/>
          <w:u w:val="single"/>
          <w:lang w:eastAsia="es-ES"/>
        </w:rPr>
        <w:t>32</w:t>
      </w:r>
      <w:r w:rsidRPr="001611CE">
        <w:rPr>
          <w:rFonts w:ascii="Times New Roman" w:eastAsia="Times New Roman" w:hAnsi="Times New Roman"/>
          <w:lang w:eastAsia="es-ES"/>
        </w:rPr>
        <w:t xml:space="preserve"> de la Ley señala, en concordancia con el artículo 106 de la CE, que: </w:t>
      </w:r>
    </w:p>
    <w:p w14:paraId="0E1A734B" w14:textId="0C5EEB5E" w:rsidR="001611CE" w:rsidRPr="001611CE" w:rsidRDefault="001611CE" w:rsidP="007616FD">
      <w:pPr>
        <w:numPr>
          <w:ilvl w:val="0"/>
          <w:numId w:val="8"/>
        </w:numPr>
        <w:autoSpaceDE w:val="0"/>
        <w:autoSpaceDN w:val="0"/>
        <w:adjustRightInd w:val="0"/>
        <w:spacing w:after="80" w:line="240" w:lineRule="auto"/>
        <w:ind w:left="357" w:hanging="357"/>
        <w:jc w:val="both"/>
        <w:rPr>
          <w:rFonts w:ascii="Times New Roman" w:eastAsia="Times New Roman" w:hAnsi="Times New Roman"/>
          <w:lang w:eastAsia="es-ES"/>
        </w:rPr>
      </w:pPr>
      <w:r w:rsidRPr="001611CE">
        <w:rPr>
          <w:rFonts w:ascii="Times New Roman" w:eastAsia="Times New Roman" w:hAnsi="Times New Roman"/>
          <w:lang w:eastAsia="es-ES"/>
        </w:rPr>
        <w:t xml:space="preserve">Los particulares tendrán </w:t>
      </w:r>
      <w:r w:rsidRPr="001611CE">
        <w:rPr>
          <w:rFonts w:ascii="Times New Roman" w:eastAsia="Times New Roman" w:hAnsi="Times New Roman"/>
          <w:b/>
          <w:lang w:eastAsia="es-ES"/>
        </w:rPr>
        <w:t>derecho a ser indemnizados</w:t>
      </w:r>
      <w:r w:rsidRPr="001611CE">
        <w:rPr>
          <w:rFonts w:ascii="Times New Roman" w:eastAsia="Times New Roman" w:hAnsi="Times New Roman"/>
          <w:lang w:eastAsia="es-ES"/>
        </w:rPr>
        <w:t xml:space="preserve"> por las AAPP correspondientes de </w:t>
      </w:r>
      <w:r w:rsidRPr="001611CE">
        <w:rPr>
          <w:rFonts w:ascii="Times New Roman" w:eastAsia="Times New Roman" w:hAnsi="Times New Roman"/>
          <w:i/>
          <w:lang w:eastAsia="es-ES"/>
        </w:rPr>
        <w:t>toda lesión que sufran en cualquiera de sus bienes y derechos</w:t>
      </w:r>
      <w:r w:rsidRPr="001611CE">
        <w:rPr>
          <w:rFonts w:ascii="Times New Roman" w:eastAsia="Times New Roman" w:hAnsi="Times New Roman"/>
          <w:lang w:eastAsia="es-ES"/>
        </w:rPr>
        <w:t>, siempre que la lesión sea consecuencia del funcionamiento normal o anormal de los servicios públicos</w:t>
      </w:r>
      <w:r w:rsidR="006221A3">
        <w:rPr>
          <w:rFonts w:ascii="Times New Roman" w:eastAsia="Times New Roman" w:hAnsi="Times New Roman"/>
          <w:lang w:eastAsia="es-ES"/>
        </w:rPr>
        <w:t>,</w:t>
      </w:r>
      <w:r w:rsidRPr="001611CE">
        <w:rPr>
          <w:rFonts w:ascii="Times New Roman" w:eastAsia="Times New Roman" w:hAnsi="Times New Roman"/>
          <w:lang w:eastAsia="es-ES"/>
        </w:rPr>
        <w:t xml:space="preserve"> salvo en los casos de fuerza mayor o de daños que el particular tenga el deber jurídico de soportar de acuerdo con la Ley.</w:t>
      </w:r>
    </w:p>
    <w:p w14:paraId="27C5AE5C" w14:textId="77777777" w:rsidR="001611CE" w:rsidRPr="001611CE" w:rsidRDefault="001611CE" w:rsidP="007616FD">
      <w:pPr>
        <w:numPr>
          <w:ilvl w:val="0"/>
          <w:numId w:val="8"/>
        </w:numPr>
        <w:autoSpaceDE w:val="0"/>
        <w:autoSpaceDN w:val="0"/>
        <w:adjustRightInd w:val="0"/>
        <w:spacing w:after="80" w:line="240" w:lineRule="auto"/>
        <w:ind w:left="357" w:hanging="357"/>
        <w:jc w:val="both"/>
        <w:rPr>
          <w:rFonts w:ascii="Times New Roman" w:eastAsia="Times New Roman" w:hAnsi="Times New Roman"/>
          <w:lang w:eastAsia="es-ES"/>
        </w:rPr>
      </w:pPr>
      <w:r w:rsidRPr="001611CE">
        <w:rPr>
          <w:rFonts w:ascii="Times New Roman" w:eastAsia="Times New Roman" w:hAnsi="Times New Roman"/>
          <w:lang w:eastAsia="es-ES"/>
        </w:rPr>
        <w:t xml:space="preserve">En todo caso, el </w:t>
      </w:r>
      <w:r w:rsidRPr="001611CE">
        <w:rPr>
          <w:rFonts w:ascii="Times New Roman" w:eastAsia="Times New Roman" w:hAnsi="Times New Roman"/>
          <w:b/>
          <w:lang w:eastAsia="es-ES"/>
        </w:rPr>
        <w:t>daño</w:t>
      </w:r>
      <w:r w:rsidRPr="001611CE">
        <w:rPr>
          <w:rFonts w:ascii="Times New Roman" w:eastAsia="Times New Roman" w:hAnsi="Times New Roman"/>
          <w:lang w:eastAsia="es-ES"/>
        </w:rPr>
        <w:t xml:space="preserve"> alegado habrá de ser </w:t>
      </w:r>
      <w:r w:rsidRPr="001611CE">
        <w:rPr>
          <w:rFonts w:ascii="Times New Roman" w:eastAsia="Times New Roman" w:hAnsi="Times New Roman"/>
          <w:i/>
          <w:lang w:eastAsia="es-ES"/>
        </w:rPr>
        <w:t>efectivo, evaluable económicamente e individualizado</w:t>
      </w:r>
      <w:r w:rsidRPr="001611CE">
        <w:rPr>
          <w:rFonts w:ascii="Times New Roman" w:eastAsia="Times New Roman" w:hAnsi="Times New Roman"/>
          <w:lang w:eastAsia="es-ES"/>
        </w:rPr>
        <w:t xml:space="preserve"> con relación a una persona o grupo de personas.</w:t>
      </w:r>
    </w:p>
    <w:p w14:paraId="65BEB60B" w14:textId="77777777" w:rsidR="001611CE" w:rsidRPr="001611CE" w:rsidRDefault="001611CE" w:rsidP="00A67C3E">
      <w:pPr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Times New Roman" w:eastAsia="Times New Roman" w:hAnsi="Times New Roman"/>
          <w:lang w:eastAsia="es-ES"/>
        </w:rPr>
      </w:pPr>
      <w:r w:rsidRPr="001611CE">
        <w:rPr>
          <w:rFonts w:ascii="Times New Roman" w:eastAsia="Times New Roman" w:hAnsi="Times New Roman"/>
          <w:lang w:eastAsia="es-ES"/>
        </w:rPr>
        <w:t xml:space="preserve">Asimismo, los particulares tendrán derecho a ser indemnizados por las AAPP de toda lesión que sufran en sus bienes y derechos como consecuencia de la aplicación de </w:t>
      </w:r>
      <w:r w:rsidRPr="001611CE">
        <w:rPr>
          <w:rFonts w:ascii="Times New Roman" w:eastAsia="Times New Roman" w:hAnsi="Times New Roman"/>
          <w:b/>
          <w:lang w:eastAsia="es-ES"/>
        </w:rPr>
        <w:t>actos legislativos de naturaleza no expropiatoria de derechos</w:t>
      </w:r>
      <w:r w:rsidRPr="001611CE">
        <w:rPr>
          <w:rFonts w:ascii="Times New Roman" w:eastAsia="Times New Roman" w:hAnsi="Times New Roman"/>
          <w:i/>
          <w:lang w:eastAsia="es-ES"/>
        </w:rPr>
        <w:t xml:space="preserve"> que no tengan el deber jurídico de soportar</w:t>
      </w:r>
      <w:r w:rsidRPr="001611CE">
        <w:rPr>
          <w:rFonts w:ascii="Times New Roman" w:eastAsia="Times New Roman" w:hAnsi="Times New Roman"/>
          <w:lang w:eastAsia="es-ES"/>
        </w:rPr>
        <w:t xml:space="preserve"> cuando así se establezca en los propios actos legislativos y en los términos que en ellos se especifiquen.</w:t>
      </w:r>
    </w:p>
    <w:p w14:paraId="605AADCB" w14:textId="77777777" w:rsidR="001611CE" w:rsidRPr="001611CE" w:rsidRDefault="001611CE" w:rsidP="00A67C3E">
      <w:pPr>
        <w:autoSpaceDE w:val="0"/>
        <w:autoSpaceDN w:val="0"/>
        <w:adjustRightInd w:val="0"/>
        <w:spacing w:after="80" w:line="240" w:lineRule="auto"/>
        <w:ind w:left="357"/>
        <w:jc w:val="both"/>
        <w:rPr>
          <w:rFonts w:ascii="Times New Roman" w:eastAsia="Times New Roman" w:hAnsi="Times New Roman"/>
          <w:lang w:eastAsia="es-ES"/>
        </w:rPr>
      </w:pPr>
      <w:r w:rsidRPr="001611CE">
        <w:rPr>
          <w:rFonts w:ascii="Times New Roman" w:eastAsia="Times New Roman" w:hAnsi="Times New Roman"/>
          <w:lang w:eastAsia="es-ES"/>
        </w:rPr>
        <w:t xml:space="preserve">La </w:t>
      </w:r>
      <w:r w:rsidRPr="001611CE">
        <w:rPr>
          <w:rFonts w:ascii="Times New Roman" w:eastAsia="Times New Roman" w:hAnsi="Times New Roman"/>
          <w:b/>
          <w:lang w:eastAsia="es-ES"/>
        </w:rPr>
        <w:t>responsabilidad del Estado legislador</w:t>
      </w:r>
      <w:r w:rsidRPr="001611CE">
        <w:rPr>
          <w:rFonts w:ascii="Times New Roman" w:eastAsia="Times New Roman" w:hAnsi="Times New Roman"/>
          <w:lang w:eastAsia="es-ES"/>
        </w:rPr>
        <w:t xml:space="preserve"> podrá surgir también cuando los daños deriven de la aplicación de una </w:t>
      </w:r>
      <w:r w:rsidRPr="001611CE">
        <w:rPr>
          <w:rFonts w:ascii="Times New Roman" w:eastAsia="Times New Roman" w:hAnsi="Times New Roman"/>
          <w:i/>
          <w:lang w:eastAsia="es-ES"/>
        </w:rPr>
        <w:t xml:space="preserve">norma con rango de ley declarada inconstitucional o contraria al </w:t>
      </w:r>
      <w:r w:rsidR="00A67C3E">
        <w:rPr>
          <w:rFonts w:ascii="Times New Roman" w:eastAsia="Times New Roman" w:hAnsi="Times New Roman"/>
          <w:i/>
          <w:lang w:eastAsia="es-ES"/>
        </w:rPr>
        <w:t>D</w:t>
      </w:r>
      <w:r w:rsidRPr="001611CE">
        <w:rPr>
          <w:rFonts w:ascii="Times New Roman" w:eastAsia="Times New Roman" w:hAnsi="Times New Roman"/>
          <w:i/>
          <w:lang w:eastAsia="es-ES"/>
        </w:rPr>
        <w:t>UE</w:t>
      </w:r>
      <w:r w:rsidR="00A47FAF">
        <w:rPr>
          <w:rFonts w:ascii="Times New Roman" w:eastAsia="Times New Roman" w:hAnsi="Times New Roman"/>
          <w:lang w:eastAsia="es-ES"/>
        </w:rPr>
        <w:t>.</w:t>
      </w:r>
    </w:p>
    <w:p w14:paraId="11CA30DF" w14:textId="77777777" w:rsidR="001611CE" w:rsidRPr="001611CE" w:rsidRDefault="001611CE" w:rsidP="000B0E3B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eastAsia="Times New Roman" w:hAnsi="Times New Roman"/>
          <w:lang w:eastAsia="es-ES"/>
        </w:rPr>
      </w:pPr>
      <w:r w:rsidRPr="001611CE">
        <w:rPr>
          <w:rFonts w:ascii="Times New Roman" w:eastAsia="Times New Roman" w:hAnsi="Times New Roman"/>
          <w:lang w:eastAsia="es-ES"/>
        </w:rPr>
        <w:t xml:space="preserve">La responsabilidad patrimonial del Estado por </w:t>
      </w:r>
      <w:r w:rsidRPr="001611CE">
        <w:rPr>
          <w:rFonts w:ascii="Times New Roman" w:eastAsia="Times New Roman" w:hAnsi="Times New Roman"/>
          <w:b/>
          <w:lang w:eastAsia="es-ES"/>
        </w:rPr>
        <w:t>el funcionamiento de la Administración de Justicia</w:t>
      </w:r>
      <w:r w:rsidRPr="001611CE">
        <w:rPr>
          <w:rFonts w:ascii="Times New Roman" w:eastAsia="Times New Roman" w:hAnsi="Times New Roman"/>
          <w:lang w:eastAsia="es-ES"/>
        </w:rPr>
        <w:t xml:space="preserve"> se regirá por la Ley Orgánica 6/1985, de 1 de julio, del Poder Judicial.</w:t>
      </w:r>
    </w:p>
    <w:p w14:paraId="79637600" w14:textId="514257FC" w:rsidR="00A47FAF" w:rsidRDefault="00A47FAF" w:rsidP="00897D2A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Para el reconocimiento de la </w:t>
      </w:r>
      <w:r w:rsidR="007616FD">
        <w:rPr>
          <w:rFonts w:ascii="Times New Roman" w:eastAsia="Times New Roman" w:hAnsi="Times New Roman"/>
          <w:lang w:eastAsia="es-ES"/>
        </w:rPr>
        <w:t>RP</w:t>
      </w:r>
      <w:r>
        <w:rPr>
          <w:rFonts w:ascii="Times New Roman" w:eastAsia="Times New Roman" w:hAnsi="Times New Roman"/>
          <w:lang w:eastAsia="es-ES"/>
        </w:rPr>
        <w:t xml:space="preserve"> se seguirá el </w:t>
      </w:r>
      <w:r w:rsidRPr="00E70295">
        <w:rPr>
          <w:rFonts w:ascii="Times New Roman" w:eastAsia="Times New Roman" w:hAnsi="Times New Roman"/>
          <w:b/>
          <w:lang w:eastAsia="es-ES"/>
        </w:rPr>
        <w:t>procedimiento administrativo común</w:t>
      </w:r>
      <w:r w:rsidR="000B0E3B">
        <w:rPr>
          <w:rFonts w:ascii="Times New Roman" w:eastAsia="Times New Roman" w:hAnsi="Times New Roman"/>
          <w:bCs/>
          <w:lang w:eastAsia="es-ES"/>
        </w:rPr>
        <w:t xml:space="preserve"> regulado en el Título IV de la Ley 39/2015, la cual establece especialidades en esta materia.</w:t>
      </w:r>
    </w:p>
    <w:p w14:paraId="77B2E731" w14:textId="2E97BDDD" w:rsidR="002D7D76" w:rsidRDefault="002D7D76" w:rsidP="00897D2A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El procedimiento podrá </w:t>
      </w:r>
      <w:r w:rsidRPr="000B0E3B">
        <w:rPr>
          <w:rFonts w:ascii="Times New Roman" w:eastAsia="Times New Roman" w:hAnsi="Times New Roman"/>
          <w:b/>
          <w:bCs/>
          <w:lang w:eastAsia="es-ES"/>
        </w:rPr>
        <w:t>iniciarse</w:t>
      </w:r>
      <w:r>
        <w:rPr>
          <w:rFonts w:ascii="Times New Roman" w:eastAsia="Times New Roman" w:hAnsi="Times New Roman"/>
          <w:lang w:eastAsia="es-ES"/>
        </w:rPr>
        <w:t xml:space="preserve"> de </w:t>
      </w:r>
      <w:r w:rsidRPr="000B0E3B">
        <w:rPr>
          <w:rFonts w:ascii="Times New Roman" w:eastAsia="Times New Roman" w:hAnsi="Times New Roman"/>
          <w:b/>
          <w:bCs/>
          <w:i/>
          <w:iCs/>
          <w:lang w:eastAsia="es-ES"/>
        </w:rPr>
        <w:t>oficio</w:t>
      </w:r>
      <w:r>
        <w:rPr>
          <w:rFonts w:ascii="Times New Roman" w:eastAsia="Times New Roman" w:hAnsi="Times New Roman"/>
          <w:lang w:eastAsia="es-ES"/>
        </w:rPr>
        <w:t xml:space="preserve"> conforme al artículo 65 o a </w:t>
      </w:r>
      <w:r w:rsidRPr="000B0E3B">
        <w:rPr>
          <w:rFonts w:ascii="Times New Roman" w:eastAsia="Times New Roman" w:hAnsi="Times New Roman"/>
          <w:b/>
          <w:bCs/>
          <w:i/>
          <w:iCs/>
          <w:lang w:eastAsia="es-ES"/>
        </w:rPr>
        <w:t>solicitud del interesado</w:t>
      </w:r>
      <w:r w:rsidR="000B0E3B">
        <w:rPr>
          <w:rFonts w:ascii="Times New Roman" w:eastAsia="Times New Roman" w:hAnsi="Times New Roman"/>
          <w:lang w:eastAsia="es-ES"/>
        </w:rPr>
        <w:t xml:space="preserve"> conforme al artículo 67.2,</w:t>
      </w:r>
      <w:r>
        <w:rPr>
          <w:rFonts w:ascii="Times New Roman" w:eastAsia="Times New Roman" w:hAnsi="Times New Roman"/>
          <w:lang w:eastAsia="es-ES"/>
        </w:rPr>
        <w:t xml:space="preserve"> siempre que no haya prescrito el derecho a la reclamación que establece el artículo 67</w:t>
      </w:r>
      <w:r w:rsidR="000B0E3B">
        <w:rPr>
          <w:rFonts w:ascii="Times New Roman" w:eastAsia="Times New Roman" w:hAnsi="Times New Roman"/>
          <w:lang w:eastAsia="es-ES"/>
        </w:rPr>
        <w:t>.1</w:t>
      </w:r>
      <w:r>
        <w:rPr>
          <w:rFonts w:ascii="Times New Roman" w:eastAsia="Times New Roman" w:hAnsi="Times New Roman"/>
          <w:lang w:eastAsia="es-ES"/>
        </w:rPr>
        <w:t>.</w:t>
      </w:r>
    </w:p>
    <w:p w14:paraId="255C331F" w14:textId="79363FE0" w:rsidR="002D7D76" w:rsidRDefault="00200F99" w:rsidP="0061021A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Tramitado el procedimiento</w:t>
      </w:r>
      <w:r w:rsidR="002D7D76" w:rsidRPr="002D7D76">
        <w:rPr>
          <w:rFonts w:ascii="Times New Roman" w:eastAsia="Times New Roman" w:hAnsi="Times New Roman"/>
          <w:lang w:eastAsia="es-ES"/>
        </w:rPr>
        <w:t>,</w:t>
      </w:r>
      <w:r w:rsidR="001563ED">
        <w:rPr>
          <w:rFonts w:ascii="Times New Roman" w:eastAsia="Times New Roman" w:hAnsi="Times New Roman"/>
          <w:lang w:eastAsia="es-ES"/>
        </w:rPr>
        <w:t xml:space="preserve"> en el </w:t>
      </w:r>
      <w:r w:rsidR="001563ED" w:rsidRPr="000B0E3B">
        <w:rPr>
          <w:rFonts w:ascii="Times New Roman" w:eastAsia="Times New Roman" w:hAnsi="Times New Roman"/>
          <w:b/>
          <w:bCs/>
          <w:lang w:eastAsia="es-ES"/>
        </w:rPr>
        <w:t>expediente</w:t>
      </w:r>
      <w:r w:rsidR="001563ED">
        <w:rPr>
          <w:rFonts w:ascii="Times New Roman" w:eastAsia="Times New Roman" w:hAnsi="Times New Roman"/>
          <w:lang w:eastAsia="es-ES"/>
        </w:rPr>
        <w:t xml:space="preserve"> deberá constar conforme al </w:t>
      </w:r>
      <w:r w:rsidR="001563ED" w:rsidRPr="0061021A">
        <w:rPr>
          <w:rFonts w:ascii="Times New Roman" w:eastAsia="Times New Roman" w:hAnsi="Times New Roman"/>
          <w:u w:val="single"/>
          <w:lang w:eastAsia="es-ES"/>
        </w:rPr>
        <w:t>artículo 81</w:t>
      </w:r>
      <w:r w:rsidR="001563ED">
        <w:rPr>
          <w:rFonts w:ascii="Times New Roman" w:eastAsia="Times New Roman" w:hAnsi="Times New Roman"/>
          <w:lang w:eastAsia="es-ES"/>
        </w:rPr>
        <w:t>:</w:t>
      </w:r>
    </w:p>
    <w:p w14:paraId="5D21EA87" w14:textId="64CFA0F6" w:rsidR="001563ED" w:rsidRDefault="001563ED" w:rsidP="0061021A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60" w:line="240" w:lineRule="auto"/>
        <w:ind w:left="499" w:hanging="357"/>
        <w:jc w:val="both"/>
        <w:rPr>
          <w:rFonts w:ascii="Times New Roman" w:eastAsia="Times New Roman" w:hAnsi="Times New Roman"/>
          <w:lang w:eastAsia="es-ES"/>
        </w:rPr>
      </w:pPr>
      <w:r w:rsidRPr="001563ED">
        <w:rPr>
          <w:rFonts w:ascii="Times New Roman" w:eastAsia="Times New Roman" w:hAnsi="Times New Roman"/>
          <w:b/>
          <w:i/>
          <w:lang w:eastAsia="es-ES"/>
        </w:rPr>
        <w:t xml:space="preserve">Informe del servicio </w:t>
      </w:r>
      <w:r w:rsidR="006221A3">
        <w:rPr>
          <w:rFonts w:ascii="Times New Roman" w:eastAsia="Times New Roman" w:hAnsi="Times New Roman"/>
          <w:bCs/>
          <w:iCs/>
          <w:lang w:eastAsia="es-ES"/>
        </w:rPr>
        <w:t xml:space="preserve">cuyo funcionamiento haya </w:t>
      </w:r>
      <w:r w:rsidRPr="001563ED">
        <w:rPr>
          <w:rFonts w:ascii="Times New Roman" w:eastAsia="Times New Roman" w:hAnsi="Times New Roman"/>
          <w:lang w:eastAsia="es-ES"/>
        </w:rPr>
        <w:t>ocasionado la presunta lesión</w:t>
      </w:r>
      <w:r>
        <w:rPr>
          <w:rFonts w:ascii="Times New Roman" w:eastAsia="Times New Roman" w:hAnsi="Times New Roman"/>
          <w:lang w:eastAsia="es-ES"/>
        </w:rPr>
        <w:t>.</w:t>
      </w:r>
    </w:p>
    <w:p w14:paraId="792F14B5" w14:textId="77777777" w:rsidR="001563ED" w:rsidRPr="001563ED" w:rsidRDefault="001563ED" w:rsidP="0061021A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60" w:line="240" w:lineRule="auto"/>
        <w:ind w:left="499" w:hanging="357"/>
        <w:jc w:val="both"/>
        <w:rPr>
          <w:rFonts w:ascii="Times New Roman" w:eastAsia="Times New Roman" w:hAnsi="Times New Roman"/>
          <w:lang w:eastAsia="es-ES"/>
        </w:rPr>
      </w:pPr>
      <w:r w:rsidRPr="001563ED">
        <w:rPr>
          <w:rFonts w:ascii="Times New Roman" w:eastAsia="Times New Roman" w:hAnsi="Times New Roman"/>
          <w:b/>
          <w:i/>
          <w:lang w:eastAsia="es-ES"/>
        </w:rPr>
        <w:t>Dictamen del CE</w:t>
      </w:r>
      <w:r>
        <w:rPr>
          <w:rFonts w:ascii="Times New Roman" w:eastAsia="Times New Roman" w:hAnsi="Times New Roman"/>
          <w:lang w:eastAsia="es-ES"/>
        </w:rPr>
        <w:t xml:space="preserve"> en caso de</w:t>
      </w:r>
      <w:r w:rsidRPr="001563ED">
        <w:rPr>
          <w:rFonts w:ascii="Times New Roman" w:eastAsia="Times New Roman" w:hAnsi="Times New Roman"/>
          <w:lang w:eastAsia="es-ES"/>
        </w:rPr>
        <w:t xml:space="preserve"> indemnizaciones</w:t>
      </w:r>
      <w:r>
        <w:rPr>
          <w:rFonts w:ascii="Times New Roman" w:eastAsia="Times New Roman" w:hAnsi="Times New Roman"/>
          <w:lang w:eastAsia="es-ES"/>
        </w:rPr>
        <w:t xml:space="preserve"> de importe igual o superior</w:t>
      </w:r>
      <w:r w:rsidRPr="001563ED">
        <w:rPr>
          <w:rFonts w:ascii="Times New Roman" w:eastAsia="Times New Roman" w:hAnsi="Times New Roman"/>
          <w:lang w:eastAsia="es-ES"/>
        </w:rPr>
        <w:t xml:space="preserve"> a 50.000 euros o en aquellos casos que</w:t>
      </w:r>
      <w:r>
        <w:rPr>
          <w:rFonts w:ascii="Times New Roman" w:eastAsia="Times New Roman" w:hAnsi="Times New Roman"/>
          <w:lang w:eastAsia="es-ES"/>
        </w:rPr>
        <w:t xml:space="preserve"> lo</w:t>
      </w:r>
      <w:r w:rsidRPr="001563ED">
        <w:rPr>
          <w:rFonts w:ascii="Times New Roman" w:eastAsia="Times New Roman" w:hAnsi="Times New Roman"/>
          <w:lang w:eastAsia="es-ES"/>
        </w:rPr>
        <w:t xml:space="preserve"> disponga la Ley Orgáni</w:t>
      </w:r>
      <w:r>
        <w:rPr>
          <w:rFonts w:ascii="Times New Roman" w:eastAsia="Times New Roman" w:hAnsi="Times New Roman"/>
          <w:lang w:eastAsia="es-ES"/>
        </w:rPr>
        <w:t>ca 3/1980 del Consejo de Estado</w:t>
      </w:r>
      <w:r w:rsidRPr="001563ED">
        <w:rPr>
          <w:rFonts w:ascii="Times New Roman" w:eastAsia="Times New Roman" w:hAnsi="Times New Roman"/>
          <w:lang w:eastAsia="es-ES"/>
        </w:rPr>
        <w:t>.</w:t>
      </w:r>
    </w:p>
    <w:p w14:paraId="1E3A5187" w14:textId="77777777" w:rsidR="001563ED" w:rsidRDefault="001563ED" w:rsidP="001563ED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 w:rsidRPr="001563ED">
        <w:rPr>
          <w:rFonts w:ascii="Times New Roman" w:eastAsia="Times New Roman" w:hAnsi="Times New Roman"/>
          <w:lang w:eastAsia="es-ES"/>
        </w:rPr>
        <w:t>En</w:t>
      </w:r>
      <w:r>
        <w:rPr>
          <w:rFonts w:ascii="Times New Roman" w:eastAsia="Times New Roman" w:hAnsi="Times New Roman"/>
          <w:lang w:eastAsia="es-ES"/>
        </w:rPr>
        <w:t xml:space="preserve"> caso de</w:t>
      </w:r>
      <w:r w:rsidRPr="001563ED">
        <w:rPr>
          <w:rFonts w:ascii="Times New Roman" w:eastAsia="Times New Roman" w:hAnsi="Times New Roman"/>
          <w:lang w:eastAsia="es-ES"/>
        </w:rPr>
        <w:t xml:space="preserve"> reclamaciones por causa de la Administración de Justicia, </w:t>
      </w:r>
      <w:r w:rsidRPr="001563ED">
        <w:rPr>
          <w:rFonts w:ascii="Times New Roman" w:eastAsia="Times New Roman" w:hAnsi="Times New Roman"/>
          <w:b/>
          <w:i/>
          <w:lang w:eastAsia="es-ES"/>
        </w:rPr>
        <w:t>informe del CGPJ</w:t>
      </w:r>
      <w:r>
        <w:rPr>
          <w:rFonts w:ascii="Times New Roman" w:eastAsia="Times New Roman" w:hAnsi="Times New Roman"/>
          <w:lang w:eastAsia="es-ES"/>
        </w:rPr>
        <w:t>.</w:t>
      </w:r>
    </w:p>
    <w:p w14:paraId="3E565F91" w14:textId="77777777" w:rsidR="0061021A" w:rsidRDefault="0061021A" w:rsidP="00200F9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En cuanto a la </w:t>
      </w:r>
      <w:r w:rsidRPr="0006238B">
        <w:rPr>
          <w:rFonts w:ascii="Times New Roman" w:eastAsia="Times New Roman" w:hAnsi="Times New Roman"/>
          <w:b/>
          <w:lang w:eastAsia="es-ES"/>
        </w:rPr>
        <w:t>resolución</w:t>
      </w:r>
      <w:r>
        <w:rPr>
          <w:rFonts w:ascii="Times New Roman" w:eastAsia="Times New Roman" w:hAnsi="Times New Roman"/>
          <w:lang w:eastAsia="es-ES"/>
        </w:rPr>
        <w:t xml:space="preserve">, el </w:t>
      </w:r>
      <w:r w:rsidRPr="00DC72EC">
        <w:rPr>
          <w:rFonts w:ascii="Times New Roman" w:eastAsia="Times New Roman" w:hAnsi="Times New Roman"/>
          <w:u w:val="single"/>
          <w:lang w:eastAsia="es-ES"/>
        </w:rPr>
        <w:t>artículo 91</w:t>
      </w:r>
      <w:r w:rsidR="00200F99">
        <w:rPr>
          <w:rFonts w:ascii="Times New Roman" w:eastAsia="Times New Roman" w:hAnsi="Times New Roman"/>
          <w:u w:val="single"/>
          <w:lang w:eastAsia="es-ES"/>
        </w:rPr>
        <w:t>.1</w:t>
      </w:r>
      <w:r>
        <w:rPr>
          <w:rFonts w:ascii="Times New Roman" w:eastAsia="Times New Roman" w:hAnsi="Times New Roman"/>
          <w:lang w:eastAsia="es-ES"/>
        </w:rPr>
        <w:t xml:space="preserve"> dispone que:</w:t>
      </w:r>
      <w:r w:rsidR="00200F99">
        <w:rPr>
          <w:rFonts w:ascii="Times New Roman" w:eastAsia="Times New Roman" w:hAnsi="Times New Roman"/>
          <w:lang w:eastAsia="es-ES"/>
        </w:rPr>
        <w:t xml:space="preserve"> “</w:t>
      </w:r>
      <w:r w:rsidR="0027707D">
        <w:rPr>
          <w:rFonts w:ascii="Times New Roman" w:eastAsia="Times New Roman" w:hAnsi="Times New Roman"/>
          <w:lang w:eastAsia="es-ES"/>
        </w:rPr>
        <w:t>S</w:t>
      </w:r>
      <w:r w:rsidRPr="00DC72EC">
        <w:rPr>
          <w:rFonts w:ascii="Times New Roman" w:eastAsia="Times New Roman" w:hAnsi="Times New Roman"/>
          <w:lang w:eastAsia="es-ES"/>
        </w:rPr>
        <w:t xml:space="preserve">erá necesario que la </w:t>
      </w:r>
      <w:r w:rsidRPr="00DC72EC">
        <w:rPr>
          <w:rFonts w:ascii="Times New Roman" w:eastAsia="Times New Roman" w:hAnsi="Times New Roman"/>
          <w:b/>
          <w:lang w:eastAsia="es-ES"/>
        </w:rPr>
        <w:t>resolución se pronuncie</w:t>
      </w:r>
      <w:r w:rsidRPr="00DC72EC">
        <w:rPr>
          <w:rFonts w:ascii="Times New Roman" w:eastAsia="Times New Roman" w:hAnsi="Times New Roman"/>
          <w:lang w:eastAsia="es-ES"/>
        </w:rPr>
        <w:t xml:space="preserve"> sobre la </w:t>
      </w:r>
      <w:r w:rsidRPr="00DC72EC">
        <w:rPr>
          <w:rFonts w:ascii="Times New Roman" w:eastAsia="Times New Roman" w:hAnsi="Times New Roman"/>
          <w:i/>
          <w:lang w:eastAsia="es-ES"/>
        </w:rPr>
        <w:t xml:space="preserve">existencia o no de la relación de causalidad </w:t>
      </w:r>
      <w:r w:rsidRPr="00DC72EC">
        <w:rPr>
          <w:rFonts w:ascii="Times New Roman" w:eastAsia="Times New Roman" w:hAnsi="Times New Roman"/>
          <w:lang w:eastAsia="es-ES"/>
        </w:rPr>
        <w:t xml:space="preserve">entre el funcionamiento del servicio público y la lesión producida y, en su caso, sobre la </w:t>
      </w:r>
      <w:r w:rsidRPr="00DC72EC">
        <w:rPr>
          <w:rFonts w:ascii="Times New Roman" w:eastAsia="Times New Roman" w:hAnsi="Times New Roman"/>
          <w:i/>
          <w:lang w:eastAsia="es-ES"/>
        </w:rPr>
        <w:t xml:space="preserve">valoración del daño </w:t>
      </w:r>
      <w:r w:rsidRPr="00DC72EC">
        <w:rPr>
          <w:rFonts w:ascii="Times New Roman" w:eastAsia="Times New Roman" w:hAnsi="Times New Roman"/>
          <w:lang w:eastAsia="es-ES"/>
        </w:rPr>
        <w:t>causado, la cuantía y el modo de la indemnización, cuando proceda, de acuerdo con los criterios que</w:t>
      </w:r>
      <w:r w:rsidR="0027707D">
        <w:rPr>
          <w:rFonts w:ascii="Times New Roman" w:eastAsia="Times New Roman" w:hAnsi="Times New Roman"/>
          <w:lang w:eastAsia="es-ES"/>
        </w:rPr>
        <w:t>,</w:t>
      </w:r>
      <w:r w:rsidRPr="00DC72EC">
        <w:rPr>
          <w:rFonts w:ascii="Times New Roman" w:eastAsia="Times New Roman" w:hAnsi="Times New Roman"/>
          <w:lang w:eastAsia="es-ES"/>
        </w:rPr>
        <w:t xml:space="preserve"> para calcularla y abonarla</w:t>
      </w:r>
      <w:r w:rsidR="0027707D">
        <w:rPr>
          <w:rFonts w:ascii="Times New Roman" w:eastAsia="Times New Roman" w:hAnsi="Times New Roman"/>
          <w:lang w:eastAsia="es-ES"/>
        </w:rPr>
        <w:t>,</w:t>
      </w:r>
      <w:r w:rsidRPr="00DC72EC">
        <w:rPr>
          <w:rFonts w:ascii="Times New Roman" w:eastAsia="Times New Roman" w:hAnsi="Times New Roman"/>
          <w:lang w:eastAsia="es-ES"/>
        </w:rPr>
        <w:t xml:space="preserve"> se establecen en el artículo 34 de la </w:t>
      </w:r>
      <w:r>
        <w:rPr>
          <w:rFonts w:ascii="Times New Roman" w:eastAsia="Times New Roman" w:hAnsi="Times New Roman"/>
          <w:lang w:eastAsia="es-ES"/>
        </w:rPr>
        <w:t>Ley 40/2015</w:t>
      </w:r>
      <w:r w:rsidR="00200F99">
        <w:rPr>
          <w:rFonts w:ascii="Times New Roman" w:eastAsia="Times New Roman" w:hAnsi="Times New Roman"/>
          <w:lang w:eastAsia="es-ES"/>
        </w:rPr>
        <w:t>”</w:t>
      </w:r>
      <w:r w:rsidRPr="00DC72EC">
        <w:rPr>
          <w:rFonts w:ascii="Times New Roman" w:eastAsia="Times New Roman" w:hAnsi="Times New Roman"/>
          <w:lang w:eastAsia="es-ES"/>
        </w:rPr>
        <w:t>.</w:t>
      </w:r>
    </w:p>
    <w:p w14:paraId="129D0802" w14:textId="77777777" w:rsidR="00200F99" w:rsidRDefault="00200F99" w:rsidP="00200F99">
      <w:pPr>
        <w:autoSpaceDE w:val="0"/>
        <w:autoSpaceDN w:val="0"/>
        <w:adjustRightInd w:val="0"/>
        <w:spacing w:before="180" w:after="8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Según el </w:t>
      </w:r>
      <w:r w:rsidRPr="00961DB7">
        <w:rPr>
          <w:rFonts w:ascii="Times New Roman" w:eastAsia="Times New Roman" w:hAnsi="Times New Roman"/>
          <w:u w:val="single"/>
          <w:lang w:eastAsia="es-ES"/>
        </w:rPr>
        <w:t>artículo 34</w:t>
      </w:r>
      <w:r>
        <w:rPr>
          <w:rFonts w:ascii="Times New Roman" w:eastAsia="Times New Roman" w:hAnsi="Times New Roman"/>
          <w:lang w:eastAsia="es-ES"/>
        </w:rPr>
        <w:t>:</w:t>
      </w:r>
    </w:p>
    <w:p w14:paraId="2D48EF66" w14:textId="77777777" w:rsidR="00200F99" w:rsidRPr="007E4764" w:rsidRDefault="00200F99" w:rsidP="00200F99">
      <w:pPr>
        <w:numPr>
          <w:ilvl w:val="0"/>
          <w:numId w:val="26"/>
        </w:numPr>
        <w:autoSpaceDE w:val="0"/>
        <w:autoSpaceDN w:val="0"/>
        <w:adjustRightInd w:val="0"/>
        <w:spacing w:after="90" w:line="240" w:lineRule="auto"/>
        <w:jc w:val="both"/>
        <w:rPr>
          <w:rFonts w:ascii="Times New Roman" w:eastAsia="Times New Roman" w:hAnsi="Times New Roman"/>
          <w:lang w:eastAsia="es-ES"/>
        </w:rPr>
      </w:pPr>
      <w:r w:rsidRPr="007E4764">
        <w:rPr>
          <w:rFonts w:ascii="Times New Roman" w:eastAsia="Times New Roman" w:hAnsi="Times New Roman"/>
          <w:lang w:eastAsia="es-ES"/>
        </w:rPr>
        <w:t xml:space="preserve">La indemnización se calculará con arreglo a los </w:t>
      </w:r>
      <w:r w:rsidRPr="00961DB7">
        <w:rPr>
          <w:rFonts w:ascii="Times New Roman" w:eastAsia="Times New Roman" w:hAnsi="Times New Roman"/>
          <w:b/>
          <w:lang w:eastAsia="es-ES"/>
        </w:rPr>
        <w:t>criterios de valoración</w:t>
      </w:r>
      <w:r w:rsidRPr="007E4764">
        <w:rPr>
          <w:rFonts w:ascii="Times New Roman" w:eastAsia="Times New Roman" w:hAnsi="Times New Roman"/>
          <w:lang w:eastAsia="es-ES"/>
        </w:rPr>
        <w:t xml:space="preserve"> establecidos en la legislación fiscal, de expropiación forzosa y demás normas aplicables, ponderándose, en su caso, las valoracio</w:t>
      </w:r>
      <w:r>
        <w:rPr>
          <w:rFonts w:ascii="Times New Roman" w:eastAsia="Times New Roman" w:hAnsi="Times New Roman"/>
          <w:lang w:eastAsia="es-ES"/>
        </w:rPr>
        <w:t>nes predominantes en el mercado</w:t>
      </w:r>
      <w:r w:rsidRPr="007E4764">
        <w:rPr>
          <w:rFonts w:ascii="Times New Roman" w:eastAsia="Times New Roman" w:hAnsi="Times New Roman"/>
          <w:lang w:eastAsia="es-ES"/>
        </w:rPr>
        <w:t>.</w:t>
      </w:r>
    </w:p>
    <w:p w14:paraId="6214D825" w14:textId="77777777" w:rsidR="00200F99" w:rsidRPr="007E4764" w:rsidRDefault="00200F99" w:rsidP="00200F99">
      <w:pPr>
        <w:numPr>
          <w:ilvl w:val="0"/>
          <w:numId w:val="26"/>
        </w:numPr>
        <w:autoSpaceDE w:val="0"/>
        <w:autoSpaceDN w:val="0"/>
        <w:adjustRightInd w:val="0"/>
        <w:spacing w:after="90" w:line="240" w:lineRule="auto"/>
        <w:ind w:left="357"/>
        <w:jc w:val="both"/>
        <w:rPr>
          <w:rFonts w:ascii="Times New Roman" w:eastAsia="Times New Roman" w:hAnsi="Times New Roman"/>
          <w:lang w:eastAsia="es-ES"/>
        </w:rPr>
      </w:pPr>
      <w:r w:rsidRPr="007E4764">
        <w:rPr>
          <w:rFonts w:ascii="Times New Roman" w:eastAsia="Times New Roman" w:hAnsi="Times New Roman"/>
          <w:lang w:eastAsia="es-ES"/>
        </w:rPr>
        <w:t xml:space="preserve">La </w:t>
      </w:r>
      <w:r w:rsidRPr="00961DB7">
        <w:rPr>
          <w:rFonts w:ascii="Times New Roman" w:eastAsia="Times New Roman" w:hAnsi="Times New Roman"/>
          <w:b/>
          <w:lang w:eastAsia="es-ES"/>
        </w:rPr>
        <w:t>cuantía de la indemnización</w:t>
      </w:r>
      <w:r w:rsidRPr="007E4764">
        <w:rPr>
          <w:rFonts w:ascii="Times New Roman" w:eastAsia="Times New Roman" w:hAnsi="Times New Roman"/>
          <w:lang w:eastAsia="es-ES"/>
        </w:rPr>
        <w:t xml:space="preserve"> se calculará con referencia al </w:t>
      </w:r>
      <w:r w:rsidRPr="00961DB7">
        <w:rPr>
          <w:rFonts w:ascii="Times New Roman" w:eastAsia="Times New Roman" w:hAnsi="Times New Roman"/>
          <w:i/>
          <w:lang w:eastAsia="es-ES"/>
        </w:rPr>
        <w:t>día en que la lesión efectivamente se produjo</w:t>
      </w:r>
      <w:r w:rsidRPr="007E4764">
        <w:rPr>
          <w:rFonts w:ascii="Times New Roman" w:eastAsia="Times New Roman" w:hAnsi="Times New Roman"/>
          <w:lang w:eastAsia="es-ES"/>
        </w:rPr>
        <w:t>, sin perjuicio de su actualización a la fecha en que se ponga fin al procedimiento de responsabilidad y de los intereses</w:t>
      </w:r>
      <w:r>
        <w:rPr>
          <w:rFonts w:ascii="Times New Roman" w:eastAsia="Times New Roman" w:hAnsi="Times New Roman"/>
          <w:lang w:eastAsia="es-ES"/>
        </w:rPr>
        <w:t xml:space="preserve"> de demora</w:t>
      </w:r>
      <w:r w:rsidRPr="007E4764">
        <w:rPr>
          <w:rFonts w:ascii="Times New Roman" w:eastAsia="Times New Roman" w:hAnsi="Times New Roman"/>
          <w:lang w:eastAsia="es-ES"/>
        </w:rPr>
        <w:t xml:space="preserve"> que procedan.</w:t>
      </w:r>
    </w:p>
    <w:p w14:paraId="54B4F734" w14:textId="77777777" w:rsidR="00200F99" w:rsidRDefault="00200F99" w:rsidP="00200F99">
      <w:pPr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 w:rsidRPr="007E4764">
        <w:rPr>
          <w:rFonts w:ascii="Times New Roman" w:eastAsia="Times New Roman" w:hAnsi="Times New Roman"/>
          <w:lang w:eastAsia="es-ES"/>
        </w:rPr>
        <w:t xml:space="preserve">La indemnización procedente </w:t>
      </w:r>
      <w:r w:rsidRPr="000151AE">
        <w:rPr>
          <w:rFonts w:ascii="Times New Roman" w:eastAsia="Times New Roman" w:hAnsi="Times New Roman"/>
          <w:b/>
          <w:lang w:eastAsia="es-ES"/>
        </w:rPr>
        <w:t>podrá sustituirse</w:t>
      </w:r>
      <w:r w:rsidRPr="007E4764">
        <w:rPr>
          <w:rFonts w:ascii="Times New Roman" w:eastAsia="Times New Roman" w:hAnsi="Times New Roman"/>
          <w:lang w:eastAsia="es-ES"/>
        </w:rPr>
        <w:t xml:space="preserve"> por una </w:t>
      </w:r>
      <w:r w:rsidRPr="000151AE">
        <w:rPr>
          <w:rFonts w:ascii="Times New Roman" w:eastAsia="Times New Roman" w:hAnsi="Times New Roman"/>
          <w:i/>
          <w:lang w:eastAsia="es-ES"/>
        </w:rPr>
        <w:t>compensación en especie</w:t>
      </w:r>
      <w:r w:rsidRPr="007E4764">
        <w:rPr>
          <w:rFonts w:ascii="Times New Roman" w:eastAsia="Times New Roman" w:hAnsi="Times New Roman"/>
          <w:lang w:eastAsia="es-ES"/>
        </w:rPr>
        <w:t xml:space="preserve"> o </w:t>
      </w:r>
      <w:r w:rsidRPr="000151AE">
        <w:rPr>
          <w:rFonts w:ascii="Times New Roman" w:eastAsia="Times New Roman" w:hAnsi="Times New Roman"/>
          <w:b/>
          <w:lang w:eastAsia="es-ES"/>
        </w:rPr>
        <w:t>ser abonada</w:t>
      </w:r>
      <w:r w:rsidRPr="007E4764">
        <w:rPr>
          <w:rFonts w:ascii="Times New Roman" w:eastAsia="Times New Roman" w:hAnsi="Times New Roman"/>
          <w:lang w:eastAsia="es-ES"/>
        </w:rPr>
        <w:t xml:space="preserve"> mediante </w:t>
      </w:r>
      <w:r w:rsidRPr="000151AE">
        <w:rPr>
          <w:rFonts w:ascii="Times New Roman" w:eastAsia="Times New Roman" w:hAnsi="Times New Roman"/>
          <w:i/>
          <w:lang w:eastAsia="es-ES"/>
        </w:rPr>
        <w:t>pagos periódicos</w:t>
      </w:r>
      <w:r w:rsidRPr="007E4764">
        <w:rPr>
          <w:rFonts w:ascii="Times New Roman" w:eastAsia="Times New Roman" w:hAnsi="Times New Roman"/>
          <w:lang w:eastAsia="es-ES"/>
        </w:rPr>
        <w:t>, cuando resulte más adecuado para lograr la reparación debida y convenga al interés público, siempre que exista acuerdo con el interesado.</w:t>
      </w:r>
    </w:p>
    <w:p w14:paraId="3D7C7815" w14:textId="313D72B5" w:rsidR="00A47FAF" w:rsidRDefault="00A47FAF" w:rsidP="00A47FA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 w:rsidRPr="00A47FAF">
        <w:rPr>
          <w:rFonts w:ascii="Times New Roman" w:eastAsia="Times New Roman" w:hAnsi="Times New Roman"/>
          <w:lang w:eastAsia="es-ES"/>
        </w:rPr>
        <w:t xml:space="preserve">El </w:t>
      </w:r>
      <w:r w:rsidRPr="00E70295">
        <w:rPr>
          <w:rFonts w:ascii="Times New Roman" w:eastAsia="Times New Roman" w:hAnsi="Times New Roman"/>
          <w:u w:val="single"/>
          <w:lang w:eastAsia="es-ES"/>
        </w:rPr>
        <w:t>artículo 92</w:t>
      </w:r>
      <w:r w:rsidRPr="00A47FAF">
        <w:rPr>
          <w:rFonts w:ascii="Times New Roman" w:eastAsia="Times New Roman" w:hAnsi="Times New Roman"/>
          <w:lang w:eastAsia="es-ES"/>
        </w:rPr>
        <w:t xml:space="preserve"> de la Ley 39/2015 establece que</w:t>
      </w:r>
      <w:r w:rsidR="00E70295">
        <w:rPr>
          <w:rFonts w:ascii="Times New Roman" w:eastAsia="Times New Roman" w:hAnsi="Times New Roman"/>
          <w:lang w:eastAsia="es-ES"/>
        </w:rPr>
        <w:t>:</w:t>
      </w:r>
      <w:r w:rsidRPr="00A47FAF">
        <w:rPr>
          <w:rFonts w:ascii="Times New Roman" w:eastAsia="Times New Roman" w:hAnsi="Times New Roman"/>
          <w:lang w:eastAsia="es-ES"/>
        </w:rPr>
        <w:t xml:space="preserve"> </w:t>
      </w:r>
      <w:r w:rsidR="00E70295">
        <w:rPr>
          <w:rFonts w:ascii="Times New Roman" w:eastAsia="Times New Roman" w:hAnsi="Times New Roman"/>
          <w:lang w:eastAsia="es-ES"/>
        </w:rPr>
        <w:t>“E</w:t>
      </w:r>
      <w:r w:rsidRPr="00A47FAF">
        <w:rPr>
          <w:rFonts w:ascii="Times New Roman" w:eastAsia="Times New Roman" w:hAnsi="Times New Roman"/>
          <w:lang w:eastAsia="es-ES"/>
        </w:rPr>
        <w:t xml:space="preserve">n el ámbito de la </w:t>
      </w:r>
      <w:r w:rsidR="00E70295">
        <w:rPr>
          <w:rFonts w:ascii="Times New Roman" w:eastAsia="Times New Roman" w:hAnsi="Times New Roman"/>
          <w:lang w:eastAsia="es-ES"/>
        </w:rPr>
        <w:t>AGE</w:t>
      </w:r>
      <w:r w:rsidRPr="00A47FAF">
        <w:rPr>
          <w:rFonts w:ascii="Times New Roman" w:eastAsia="Times New Roman" w:hAnsi="Times New Roman"/>
          <w:lang w:eastAsia="es-ES"/>
        </w:rPr>
        <w:t>,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A47FAF">
        <w:rPr>
          <w:rFonts w:ascii="Times New Roman" w:eastAsia="Times New Roman" w:hAnsi="Times New Roman"/>
          <w:lang w:eastAsia="es-ES"/>
        </w:rPr>
        <w:t xml:space="preserve">los procedimientos de </w:t>
      </w:r>
      <w:r w:rsidR="00A67C3E">
        <w:rPr>
          <w:rFonts w:ascii="Times New Roman" w:eastAsia="Times New Roman" w:hAnsi="Times New Roman"/>
          <w:lang w:eastAsia="es-ES"/>
        </w:rPr>
        <w:t>RP</w:t>
      </w:r>
      <w:r w:rsidRPr="00A47FAF">
        <w:rPr>
          <w:rFonts w:ascii="Times New Roman" w:eastAsia="Times New Roman" w:hAnsi="Times New Roman"/>
          <w:lang w:eastAsia="es-ES"/>
        </w:rPr>
        <w:t xml:space="preserve"> se resolverán por el </w:t>
      </w:r>
      <w:proofErr w:type="gramStart"/>
      <w:r w:rsidRPr="00A47FAF">
        <w:rPr>
          <w:rFonts w:ascii="Times New Roman" w:eastAsia="Times New Roman" w:hAnsi="Times New Roman"/>
          <w:lang w:eastAsia="es-ES"/>
        </w:rPr>
        <w:t>Ministro</w:t>
      </w:r>
      <w:proofErr w:type="gramEnd"/>
      <w:r w:rsidRPr="00A47FAF">
        <w:rPr>
          <w:rFonts w:ascii="Times New Roman" w:eastAsia="Times New Roman" w:hAnsi="Times New Roman"/>
          <w:lang w:eastAsia="es-ES"/>
        </w:rPr>
        <w:t xml:space="preserve"> respectivo o por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A47FAF">
        <w:rPr>
          <w:rFonts w:ascii="Times New Roman" w:eastAsia="Times New Roman" w:hAnsi="Times New Roman"/>
          <w:lang w:eastAsia="es-ES"/>
        </w:rPr>
        <w:t xml:space="preserve">el </w:t>
      </w:r>
      <w:r w:rsidR="00E70295">
        <w:rPr>
          <w:rFonts w:ascii="Times New Roman" w:eastAsia="Times New Roman" w:hAnsi="Times New Roman"/>
          <w:lang w:eastAsia="es-ES"/>
        </w:rPr>
        <w:t>CM</w:t>
      </w:r>
      <w:r w:rsidRPr="00A47FAF">
        <w:rPr>
          <w:rFonts w:ascii="Times New Roman" w:eastAsia="Times New Roman" w:hAnsi="Times New Roman"/>
          <w:lang w:eastAsia="es-ES"/>
        </w:rPr>
        <w:t xml:space="preserve"> en los casos del artículo 32.3 de la Ley </w:t>
      </w:r>
      <w:r>
        <w:rPr>
          <w:rFonts w:ascii="Times New Roman" w:eastAsia="Times New Roman" w:hAnsi="Times New Roman"/>
          <w:lang w:eastAsia="es-ES"/>
        </w:rPr>
        <w:t xml:space="preserve">40/2015 </w:t>
      </w:r>
      <w:r w:rsidRPr="00A47FAF">
        <w:rPr>
          <w:rFonts w:ascii="Times New Roman" w:eastAsia="Times New Roman" w:hAnsi="Times New Roman"/>
          <w:lang w:eastAsia="es-ES"/>
        </w:rPr>
        <w:t>(actos legislativos principalmente) o cuando una ley así lo disponga</w:t>
      </w:r>
      <w:r w:rsidR="00E70295">
        <w:rPr>
          <w:rFonts w:ascii="Times New Roman" w:eastAsia="Times New Roman" w:hAnsi="Times New Roman"/>
          <w:lang w:eastAsia="es-ES"/>
        </w:rPr>
        <w:t>”</w:t>
      </w:r>
      <w:r w:rsidRPr="00A47FAF">
        <w:rPr>
          <w:rFonts w:ascii="Times New Roman" w:eastAsia="Times New Roman" w:hAnsi="Times New Roman"/>
          <w:lang w:eastAsia="es-ES"/>
        </w:rPr>
        <w:t>.</w:t>
      </w:r>
      <w:r w:rsidR="00285EE2">
        <w:rPr>
          <w:rFonts w:ascii="Times New Roman" w:eastAsia="Times New Roman" w:hAnsi="Times New Roman"/>
          <w:lang w:eastAsia="es-ES"/>
        </w:rPr>
        <w:t xml:space="preserve"> </w:t>
      </w:r>
    </w:p>
    <w:p w14:paraId="1D6646D3" w14:textId="77777777" w:rsidR="007616FD" w:rsidRDefault="007616FD" w:rsidP="00A47FA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10E07C05" w14:textId="77777777" w:rsidR="00652168" w:rsidRDefault="00652168" w:rsidP="00A47FA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7B242B37" w14:textId="77777777" w:rsidR="00BE0A7A" w:rsidRDefault="00BE0A7A" w:rsidP="00A47FA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6B179092" w14:textId="6C635F4A" w:rsidR="00A47FAF" w:rsidRDefault="00A47FAF" w:rsidP="008A14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lastRenderedPageBreak/>
        <w:t xml:space="preserve">Respecto a la </w:t>
      </w:r>
      <w:r w:rsidRPr="00E70295">
        <w:rPr>
          <w:rFonts w:ascii="Times New Roman" w:eastAsia="Times New Roman" w:hAnsi="Times New Roman"/>
          <w:b/>
          <w:u w:val="single"/>
          <w:lang w:eastAsia="es-ES"/>
        </w:rPr>
        <w:t>gestión</w:t>
      </w:r>
      <w:r>
        <w:rPr>
          <w:rFonts w:ascii="Times New Roman" w:eastAsia="Times New Roman" w:hAnsi="Times New Roman"/>
          <w:lang w:eastAsia="es-ES"/>
        </w:rPr>
        <w:t xml:space="preserve"> de tales gastos, u</w:t>
      </w:r>
      <w:r w:rsidRPr="00A47FAF">
        <w:rPr>
          <w:rFonts w:ascii="Times New Roman" w:eastAsia="Times New Roman" w:hAnsi="Times New Roman"/>
          <w:lang w:eastAsia="es-ES"/>
        </w:rPr>
        <w:t>na vez que se lleva a cabo la tramitación habitual para la aprobación del gasto, se procede a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A47FAF">
        <w:rPr>
          <w:rFonts w:ascii="Times New Roman" w:eastAsia="Times New Roman" w:hAnsi="Times New Roman"/>
          <w:lang w:eastAsia="es-ES"/>
        </w:rPr>
        <w:t>reconocer la obligación</w:t>
      </w:r>
      <w:r w:rsidR="004D47B5">
        <w:rPr>
          <w:rFonts w:ascii="Times New Roman" w:eastAsia="Times New Roman" w:hAnsi="Times New Roman"/>
          <w:lang w:eastAsia="es-ES"/>
        </w:rPr>
        <w:t>, ya que no será necesario cumplir ningún trámite legal adicional</w:t>
      </w:r>
      <w:r w:rsidR="008A14C6" w:rsidRPr="008A14C6">
        <w:rPr>
          <w:rFonts w:ascii="Times New Roman" w:eastAsia="Times New Roman" w:hAnsi="Times New Roman"/>
          <w:lang w:eastAsia="es-ES"/>
        </w:rPr>
        <w:t>.</w:t>
      </w:r>
      <w:r w:rsidR="004D47B5">
        <w:rPr>
          <w:rFonts w:ascii="Times New Roman" w:eastAsia="Times New Roman" w:hAnsi="Times New Roman"/>
          <w:lang w:eastAsia="es-ES"/>
        </w:rPr>
        <w:t xml:space="preserve"> </w:t>
      </w:r>
      <w:r w:rsidR="008A14C6" w:rsidRPr="008A14C6">
        <w:rPr>
          <w:rFonts w:ascii="Times New Roman" w:eastAsia="Times New Roman" w:hAnsi="Times New Roman"/>
          <w:lang w:eastAsia="es-ES"/>
        </w:rPr>
        <w:t xml:space="preserve"> Con carácter general, deberá comprobarse</w:t>
      </w:r>
      <w:r w:rsidR="008A14C6">
        <w:rPr>
          <w:rFonts w:ascii="Times New Roman" w:eastAsia="Times New Roman" w:hAnsi="Times New Roman"/>
          <w:lang w:eastAsia="es-ES"/>
        </w:rPr>
        <w:t xml:space="preserve"> los extremos expuestos anteriormente para los otros gastos de transferencia,</w:t>
      </w:r>
      <w:r w:rsidR="00897D2A">
        <w:rPr>
          <w:rFonts w:ascii="Times New Roman" w:eastAsia="Times New Roman" w:hAnsi="Times New Roman"/>
          <w:lang w:eastAsia="es-ES"/>
        </w:rPr>
        <w:t xml:space="preserve"> así como la existencia de los informes preceptivos del artículo 81 de la Ley 39/2015,</w:t>
      </w:r>
      <w:r w:rsidR="008A14C6">
        <w:rPr>
          <w:rFonts w:ascii="Times New Roman" w:eastAsia="Times New Roman" w:hAnsi="Times New Roman"/>
          <w:lang w:eastAsia="es-ES"/>
        </w:rPr>
        <w:t xml:space="preserve"> siendo la gestión del gasto y pago similar.</w:t>
      </w:r>
    </w:p>
    <w:p w14:paraId="0212342B" w14:textId="77777777" w:rsidR="008A14C6" w:rsidRPr="00E70295" w:rsidRDefault="008A14C6" w:rsidP="00E70295">
      <w:pPr>
        <w:widowControl w:val="0"/>
        <w:autoSpaceDE w:val="0"/>
        <w:autoSpaceDN w:val="0"/>
        <w:adjustRightInd w:val="0"/>
        <w:spacing w:before="240" w:after="80" w:line="240" w:lineRule="auto"/>
        <w:jc w:val="both"/>
        <w:rPr>
          <w:rFonts w:ascii="Times New Roman" w:eastAsia="Times New Roman" w:hAnsi="Times New Roman"/>
          <w:b/>
          <w:sz w:val="24"/>
          <w:lang w:eastAsia="es-ES"/>
        </w:rPr>
      </w:pPr>
      <w:r w:rsidRPr="00E70295">
        <w:rPr>
          <w:rFonts w:ascii="Times New Roman" w:eastAsia="Times New Roman" w:hAnsi="Times New Roman"/>
          <w:b/>
          <w:sz w:val="24"/>
          <w:lang w:eastAsia="es-ES"/>
        </w:rPr>
        <w:t xml:space="preserve">3. REPARTO DE COMPETENCIAS PARA REGULAR Y CONCEDER SUBVENCIONES ENTRE EL ESTADO Y LAS </w:t>
      </w:r>
      <w:r w:rsidR="00E70295">
        <w:rPr>
          <w:rFonts w:ascii="Times New Roman" w:eastAsia="Times New Roman" w:hAnsi="Times New Roman"/>
          <w:b/>
          <w:sz w:val="24"/>
          <w:lang w:eastAsia="es-ES"/>
        </w:rPr>
        <w:t>CCAA</w:t>
      </w:r>
      <w:r w:rsidRPr="00E70295">
        <w:rPr>
          <w:rFonts w:ascii="Times New Roman" w:eastAsia="Times New Roman" w:hAnsi="Times New Roman"/>
          <w:b/>
          <w:sz w:val="24"/>
          <w:lang w:eastAsia="es-ES"/>
        </w:rPr>
        <w:t xml:space="preserve">. </w:t>
      </w:r>
    </w:p>
    <w:p w14:paraId="0F68044E" w14:textId="5C6299F0" w:rsidR="00A47FAF" w:rsidRDefault="008A14C6" w:rsidP="008A14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El </w:t>
      </w:r>
      <w:r w:rsidRPr="008A14C6">
        <w:rPr>
          <w:rFonts w:ascii="Times New Roman" w:eastAsia="Times New Roman" w:hAnsi="Times New Roman"/>
          <w:lang w:eastAsia="es-ES"/>
        </w:rPr>
        <w:t xml:space="preserve">Estado y </w:t>
      </w:r>
      <w:r>
        <w:rPr>
          <w:rFonts w:ascii="Times New Roman" w:eastAsia="Times New Roman" w:hAnsi="Times New Roman"/>
          <w:lang w:eastAsia="es-ES"/>
        </w:rPr>
        <w:t>las CCAA</w:t>
      </w:r>
      <w:r w:rsidRPr="008A14C6">
        <w:rPr>
          <w:rFonts w:ascii="Times New Roman" w:eastAsia="Times New Roman" w:hAnsi="Times New Roman"/>
          <w:lang w:eastAsia="es-ES"/>
        </w:rPr>
        <w:t xml:space="preserve"> disponen de un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8A14C6">
        <w:rPr>
          <w:rFonts w:ascii="Times New Roman" w:eastAsia="Times New Roman" w:hAnsi="Times New Roman"/>
          <w:lang w:eastAsia="es-ES"/>
        </w:rPr>
        <w:t xml:space="preserve">poder </w:t>
      </w:r>
      <w:proofErr w:type="spellStart"/>
      <w:r w:rsidRPr="008A14C6">
        <w:rPr>
          <w:rFonts w:ascii="Times New Roman" w:eastAsia="Times New Roman" w:hAnsi="Times New Roman"/>
          <w:lang w:eastAsia="es-ES"/>
        </w:rPr>
        <w:t>subvencional</w:t>
      </w:r>
      <w:proofErr w:type="spellEnd"/>
      <w:r w:rsidRPr="008A14C6">
        <w:rPr>
          <w:rFonts w:ascii="Times New Roman" w:eastAsia="Times New Roman" w:hAnsi="Times New Roman"/>
          <w:lang w:eastAsia="es-ES"/>
        </w:rPr>
        <w:t xml:space="preserve"> respecto del que se plantea la cuestión de si tiene carácter incondicionado o si, por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8A14C6">
        <w:rPr>
          <w:rFonts w:ascii="Times New Roman" w:eastAsia="Times New Roman" w:hAnsi="Times New Roman"/>
          <w:lang w:eastAsia="es-ES"/>
        </w:rPr>
        <w:t>el contrario, ha de ejercerse en el marco de los títulos competenciales conteni</w:t>
      </w:r>
      <w:r w:rsidR="00E70295">
        <w:rPr>
          <w:rFonts w:ascii="Times New Roman" w:eastAsia="Times New Roman" w:hAnsi="Times New Roman"/>
          <w:lang w:eastAsia="es-ES"/>
        </w:rPr>
        <w:t>dos por el “</w:t>
      </w:r>
      <w:r w:rsidRPr="008A14C6">
        <w:rPr>
          <w:rFonts w:ascii="Times New Roman" w:eastAsia="Times New Roman" w:hAnsi="Times New Roman"/>
          <w:lang w:eastAsia="es-ES"/>
        </w:rPr>
        <w:t>bloque de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8A14C6">
        <w:rPr>
          <w:rFonts w:ascii="Times New Roman" w:eastAsia="Times New Roman" w:hAnsi="Times New Roman"/>
          <w:lang w:eastAsia="es-ES"/>
        </w:rPr>
        <w:t>constitucionalidad</w:t>
      </w:r>
      <w:r w:rsidR="00E70295">
        <w:rPr>
          <w:rFonts w:ascii="Times New Roman" w:eastAsia="Times New Roman" w:hAnsi="Times New Roman"/>
          <w:lang w:eastAsia="es-ES"/>
        </w:rPr>
        <w:t>”</w:t>
      </w:r>
      <w:r w:rsidRPr="008A14C6">
        <w:rPr>
          <w:rFonts w:ascii="Times New Roman" w:eastAsia="Times New Roman" w:hAnsi="Times New Roman"/>
          <w:lang w:eastAsia="es-ES"/>
        </w:rPr>
        <w:t>.</w:t>
      </w:r>
      <w:r>
        <w:rPr>
          <w:rFonts w:ascii="Times New Roman" w:eastAsia="Times New Roman" w:hAnsi="Times New Roman"/>
          <w:lang w:eastAsia="es-ES"/>
        </w:rPr>
        <w:t xml:space="preserve"> Ante la falta de una </w:t>
      </w:r>
      <w:r w:rsidR="00E70295">
        <w:rPr>
          <w:rFonts w:ascii="Times New Roman" w:eastAsia="Times New Roman" w:hAnsi="Times New Roman"/>
          <w:lang w:eastAsia="es-ES"/>
        </w:rPr>
        <w:t>completa</w:t>
      </w:r>
      <w:r>
        <w:rPr>
          <w:rFonts w:ascii="Times New Roman" w:eastAsia="Times New Roman" w:hAnsi="Times New Roman"/>
          <w:lang w:eastAsia="es-ES"/>
        </w:rPr>
        <w:t xml:space="preserve"> regulación legal, la doctrina del Tribunal Constitucional </w:t>
      </w:r>
      <w:r w:rsidR="004D47B5">
        <w:rPr>
          <w:rFonts w:ascii="Times New Roman" w:eastAsia="Times New Roman" w:hAnsi="Times New Roman"/>
          <w:lang w:eastAsia="es-ES"/>
        </w:rPr>
        <w:t xml:space="preserve">elabora </w:t>
      </w:r>
      <w:r>
        <w:rPr>
          <w:rFonts w:ascii="Times New Roman" w:eastAsia="Times New Roman" w:hAnsi="Times New Roman"/>
          <w:lang w:eastAsia="es-ES"/>
        </w:rPr>
        <w:t xml:space="preserve">en esta materia </w:t>
      </w:r>
      <w:r w:rsidRPr="008A14C6">
        <w:rPr>
          <w:rFonts w:ascii="Times New Roman" w:eastAsia="Times New Roman" w:hAnsi="Times New Roman"/>
          <w:lang w:eastAsia="es-ES"/>
        </w:rPr>
        <w:t xml:space="preserve">un </w:t>
      </w:r>
      <w:r w:rsidRPr="00E70295">
        <w:rPr>
          <w:rFonts w:ascii="Times New Roman" w:eastAsia="Times New Roman" w:hAnsi="Times New Roman"/>
          <w:b/>
          <w:lang w:eastAsia="es-ES"/>
        </w:rPr>
        <w:t>esquema de delimitación competencial</w:t>
      </w:r>
      <w:r w:rsidRPr="008A14C6">
        <w:rPr>
          <w:rFonts w:ascii="Times New Roman" w:eastAsia="Times New Roman" w:hAnsi="Times New Roman"/>
          <w:lang w:eastAsia="es-ES"/>
        </w:rPr>
        <w:t xml:space="preserve"> entre Estado y </w:t>
      </w:r>
      <w:r w:rsidR="00E70295">
        <w:rPr>
          <w:rFonts w:ascii="Times New Roman" w:eastAsia="Times New Roman" w:hAnsi="Times New Roman"/>
          <w:lang w:eastAsia="es-ES"/>
        </w:rPr>
        <w:t>CCAA</w:t>
      </w:r>
      <w:r>
        <w:rPr>
          <w:rFonts w:ascii="Times New Roman" w:eastAsia="Times New Roman" w:hAnsi="Times New Roman"/>
          <w:lang w:eastAsia="es-ES"/>
        </w:rPr>
        <w:t xml:space="preserve"> que se resume en cuatro </w:t>
      </w:r>
      <w:r w:rsidR="00E70295">
        <w:rPr>
          <w:rFonts w:ascii="Times New Roman" w:eastAsia="Times New Roman" w:hAnsi="Times New Roman"/>
          <w:lang w:eastAsia="es-ES"/>
        </w:rPr>
        <w:t>supuestos</w:t>
      </w:r>
      <w:r>
        <w:rPr>
          <w:rFonts w:ascii="Times New Roman" w:eastAsia="Times New Roman" w:hAnsi="Times New Roman"/>
          <w:lang w:eastAsia="es-ES"/>
        </w:rPr>
        <w:t xml:space="preserve"> generales</w:t>
      </w:r>
      <w:r w:rsidR="00740E01">
        <w:rPr>
          <w:rFonts w:ascii="Times New Roman" w:eastAsia="Times New Roman" w:hAnsi="Times New Roman"/>
          <w:lang w:eastAsia="es-ES"/>
        </w:rPr>
        <w:t xml:space="preserve"> </w:t>
      </w:r>
      <w:r w:rsidR="00740E01" w:rsidRPr="00740E01">
        <w:rPr>
          <w:rFonts w:ascii="Times New Roman" w:eastAsia="Times New Roman" w:hAnsi="Times New Roman"/>
          <w:lang w:eastAsia="es-ES"/>
        </w:rPr>
        <w:t>(STC 13/1992, fundamento jurídico 8</w:t>
      </w:r>
      <w:r w:rsidR="000302E3">
        <w:rPr>
          <w:rFonts w:ascii="Times New Roman" w:eastAsia="Times New Roman" w:hAnsi="Times New Roman"/>
          <w:lang w:eastAsia="es-ES"/>
        </w:rPr>
        <w:t>º</w:t>
      </w:r>
      <w:r w:rsidR="00740E01" w:rsidRPr="00740E01">
        <w:rPr>
          <w:rFonts w:ascii="Times New Roman" w:eastAsia="Times New Roman" w:hAnsi="Times New Roman"/>
          <w:lang w:eastAsia="es-ES"/>
        </w:rPr>
        <w:t>)</w:t>
      </w:r>
      <w:r>
        <w:rPr>
          <w:rFonts w:ascii="Times New Roman" w:eastAsia="Times New Roman" w:hAnsi="Times New Roman"/>
          <w:lang w:eastAsia="es-ES"/>
        </w:rPr>
        <w:t>:</w:t>
      </w:r>
    </w:p>
    <w:p w14:paraId="2479DE09" w14:textId="77777777" w:rsidR="008A14C6" w:rsidRDefault="008A14C6" w:rsidP="008A14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 w:rsidRPr="008A14C6">
        <w:rPr>
          <w:rFonts w:ascii="Times New Roman" w:eastAsia="Times New Roman" w:hAnsi="Times New Roman"/>
          <w:lang w:eastAsia="es-ES"/>
        </w:rPr>
        <w:t xml:space="preserve">Un </w:t>
      </w:r>
      <w:r w:rsidRPr="00E70295">
        <w:rPr>
          <w:rFonts w:ascii="Times New Roman" w:eastAsia="Times New Roman" w:hAnsi="Times New Roman"/>
          <w:u w:val="single"/>
          <w:lang w:eastAsia="es-ES"/>
        </w:rPr>
        <w:t>primer supuesto</w:t>
      </w:r>
      <w:r>
        <w:rPr>
          <w:rFonts w:ascii="Times New Roman" w:eastAsia="Times New Roman" w:hAnsi="Times New Roman"/>
          <w:lang w:eastAsia="es-ES"/>
        </w:rPr>
        <w:t xml:space="preserve"> se produce cuando la </w:t>
      </w:r>
      <w:r w:rsidRPr="00E70295">
        <w:rPr>
          <w:rFonts w:ascii="Times New Roman" w:eastAsia="Times New Roman" w:hAnsi="Times New Roman"/>
          <w:b/>
          <w:lang w:eastAsia="es-ES"/>
        </w:rPr>
        <w:t>CA ostenta una competencia exclusiva</w:t>
      </w:r>
      <w:r w:rsidRPr="008A14C6">
        <w:rPr>
          <w:rFonts w:ascii="Times New Roman" w:eastAsia="Times New Roman" w:hAnsi="Times New Roman"/>
          <w:lang w:eastAsia="es-ES"/>
        </w:rPr>
        <w:t xml:space="preserve"> sobre una determinada materia y el Estado no inv</w:t>
      </w:r>
      <w:r>
        <w:rPr>
          <w:rFonts w:ascii="Times New Roman" w:eastAsia="Times New Roman" w:hAnsi="Times New Roman"/>
          <w:lang w:eastAsia="es-ES"/>
        </w:rPr>
        <w:t>oca título competencial alguno</w:t>
      </w:r>
      <w:r w:rsidRPr="008A14C6">
        <w:rPr>
          <w:rFonts w:ascii="Times New Roman" w:eastAsia="Times New Roman" w:hAnsi="Times New Roman"/>
          <w:lang w:eastAsia="es-ES"/>
        </w:rPr>
        <w:t xml:space="preserve"> sobre la misma.</w:t>
      </w:r>
      <w:r>
        <w:rPr>
          <w:rFonts w:ascii="Times New Roman" w:eastAsia="Times New Roman" w:hAnsi="Times New Roman"/>
          <w:lang w:eastAsia="es-ES"/>
        </w:rPr>
        <w:t xml:space="preserve"> En este caso, e</w:t>
      </w:r>
      <w:r w:rsidRPr="008A14C6">
        <w:rPr>
          <w:rFonts w:ascii="Times New Roman" w:eastAsia="Times New Roman" w:hAnsi="Times New Roman"/>
          <w:lang w:eastAsia="es-ES"/>
        </w:rPr>
        <w:t>l Estado puede decidir asignar parte de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8A14C6">
        <w:rPr>
          <w:rFonts w:ascii="Times New Roman" w:eastAsia="Times New Roman" w:hAnsi="Times New Roman"/>
          <w:lang w:eastAsia="es-ES"/>
        </w:rPr>
        <w:t>sus fondos presupuesta</w:t>
      </w:r>
      <w:r>
        <w:rPr>
          <w:rFonts w:ascii="Times New Roman" w:eastAsia="Times New Roman" w:hAnsi="Times New Roman"/>
          <w:lang w:eastAsia="es-ES"/>
        </w:rPr>
        <w:t>r</w:t>
      </w:r>
      <w:r w:rsidR="00897D2A">
        <w:rPr>
          <w:rFonts w:ascii="Times New Roman" w:eastAsia="Times New Roman" w:hAnsi="Times New Roman"/>
          <w:lang w:eastAsia="es-ES"/>
        </w:rPr>
        <w:t xml:space="preserve">ios a esas materias o sectores, consignándose </w:t>
      </w:r>
      <w:r w:rsidR="00112293">
        <w:rPr>
          <w:rFonts w:ascii="Times New Roman" w:eastAsia="Times New Roman" w:hAnsi="Times New Roman"/>
          <w:lang w:eastAsia="es-ES"/>
        </w:rPr>
        <w:t xml:space="preserve">en los PGE como </w:t>
      </w:r>
      <w:r w:rsidR="00112293" w:rsidRPr="00897D2A">
        <w:rPr>
          <w:rFonts w:ascii="Times New Roman" w:eastAsia="Times New Roman" w:hAnsi="Times New Roman"/>
          <w:b/>
          <w:lang w:eastAsia="es-ES"/>
        </w:rPr>
        <w:t>transferencias</w:t>
      </w:r>
      <w:r w:rsidR="00112293">
        <w:rPr>
          <w:rFonts w:ascii="Times New Roman" w:eastAsia="Times New Roman" w:hAnsi="Times New Roman"/>
          <w:lang w:eastAsia="es-ES"/>
        </w:rPr>
        <w:t xml:space="preserve"> </w:t>
      </w:r>
      <w:r w:rsidR="00E70295">
        <w:rPr>
          <w:rFonts w:ascii="Times New Roman" w:eastAsia="Times New Roman" w:hAnsi="Times New Roman"/>
          <w:lang w:eastAsia="es-ES"/>
        </w:rPr>
        <w:t>corrientes</w:t>
      </w:r>
      <w:r w:rsidR="00112293">
        <w:rPr>
          <w:rFonts w:ascii="Times New Roman" w:eastAsia="Times New Roman" w:hAnsi="Times New Roman"/>
          <w:lang w:eastAsia="es-ES"/>
        </w:rPr>
        <w:t xml:space="preserve"> o de capital a las CCAA.</w:t>
      </w:r>
    </w:p>
    <w:p w14:paraId="7247C480" w14:textId="77777777" w:rsidR="00112293" w:rsidRDefault="00112293" w:rsidP="0011229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 w:rsidRPr="00112293">
        <w:rPr>
          <w:rFonts w:ascii="Times New Roman" w:eastAsia="Times New Roman" w:hAnsi="Times New Roman"/>
          <w:lang w:eastAsia="es-ES"/>
        </w:rPr>
        <w:t xml:space="preserve">El </w:t>
      </w:r>
      <w:r w:rsidRPr="00E70295">
        <w:rPr>
          <w:rFonts w:ascii="Times New Roman" w:eastAsia="Times New Roman" w:hAnsi="Times New Roman"/>
          <w:u w:val="single"/>
          <w:lang w:eastAsia="es-ES"/>
        </w:rPr>
        <w:t>segundo supuesto</w:t>
      </w:r>
      <w:r w:rsidRPr="00112293">
        <w:rPr>
          <w:rFonts w:ascii="Times New Roman" w:eastAsia="Times New Roman" w:hAnsi="Times New Roman"/>
          <w:lang w:eastAsia="es-ES"/>
        </w:rPr>
        <w:t xml:space="preserve"> se da cuando el </w:t>
      </w:r>
      <w:r w:rsidRPr="00E70295">
        <w:rPr>
          <w:rFonts w:ascii="Times New Roman" w:eastAsia="Times New Roman" w:hAnsi="Times New Roman"/>
          <w:b/>
          <w:lang w:eastAsia="es-ES"/>
        </w:rPr>
        <w:t>Estado ostenta un título competencial genérico</w:t>
      </w:r>
      <w:r w:rsidRPr="00112293">
        <w:rPr>
          <w:rFonts w:ascii="Times New Roman" w:eastAsia="Times New Roman" w:hAnsi="Times New Roman"/>
          <w:lang w:eastAsia="es-ES"/>
        </w:rPr>
        <w:t xml:space="preserve"> de </w:t>
      </w:r>
      <w:r w:rsidRPr="004D47B5">
        <w:rPr>
          <w:rFonts w:ascii="Times New Roman" w:eastAsia="Times New Roman" w:hAnsi="Times New Roman"/>
          <w:b/>
          <w:i/>
          <w:lang w:eastAsia="es-ES"/>
        </w:rPr>
        <w:t>intervención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112293">
        <w:rPr>
          <w:rFonts w:ascii="Times New Roman" w:eastAsia="Times New Roman" w:hAnsi="Times New Roman"/>
          <w:lang w:eastAsia="es-ES"/>
        </w:rPr>
        <w:t xml:space="preserve">que se superpone a la competencia de las </w:t>
      </w:r>
      <w:r w:rsidR="00E70295">
        <w:rPr>
          <w:rFonts w:ascii="Times New Roman" w:eastAsia="Times New Roman" w:hAnsi="Times New Roman"/>
          <w:lang w:eastAsia="es-ES"/>
        </w:rPr>
        <w:t xml:space="preserve">CCAA </w:t>
      </w:r>
      <w:r w:rsidRPr="00112293">
        <w:rPr>
          <w:rFonts w:ascii="Times New Roman" w:eastAsia="Times New Roman" w:hAnsi="Times New Roman"/>
          <w:lang w:eastAsia="es-ES"/>
        </w:rPr>
        <w:t>sobre una materia,</w:t>
      </w:r>
      <w:r>
        <w:rPr>
          <w:rFonts w:ascii="Times New Roman" w:eastAsia="Times New Roman" w:hAnsi="Times New Roman"/>
          <w:lang w:eastAsia="es-ES"/>
        </w:rPr>
        <w:t xml:space="preserve"> o bien tiene </w:t>
      </w:r>
      <w:r w:rsidRPr="00112293">
        <w:rPr>
          <w:rFonts w:ascii="Times New Roman" w:eastAsia="Times New Roman" w:hAnsi="Times New Roman"/>
          <w:lang w:eastAsia="es-ES"/>
        </w:rPr>
        <w:t xml:space="preserve">competencia sobre las </w:t>
      </w:r>
      <w:r w:rsidRPr="004D47B5">
        <w:rPr>
          <w:rFonts w:ascii="Times New Roman" w:eastAsia="Times New Roman" w:hAnsi="Times New Roman"/>
          <w:b/>
          <w:i/>
          <w:lang w:eastAsia="es-ES"/>
        </w:rPr>
        <w:t>bases o la coordinación general</w:t>
      </w:r>
      <w:r w:rsidRPr="00112293">
        <w:rPr>
          <w:rFonts w:ascii="Times New Roman" w:eastAsia="Times New Roman" w:hAnsi="Times New Roman"/>
          <w:lang w:eastAsia="es-ES"/>
        </w:rPr>
        <w:t xml:space="preserve"> de un se</w:t>
      </w:r>
      <w:r>
        <w:rPr>
          <w:rFonts w:ascii="Times New Roman" w:eastAsia="Times New Roman" w:hAnsi="Times New Roman"/>
          <w:lang w:eastAsia="es-ES"/>
        </w:rPr>
        <w:t xml:space="preserve">ctor o materia, correspondiendo </w:t>
      </w:r>
      <w:r w:rsidRPr="00112293">
        <w:rPr>
          <w:rFonts w:ascii="Times New Roman" w:eastAsia="Times New Roman" w:hAnsi="Times New Roman"/>
          <w:lang w:eastAsia="es-ES"/>
        </w:rPr>
        <w:t xml:space="preserve">a las </w:t>
      </w:r>
      <w:r w:rsidR="00E70295">
        <w:rPr>
          <w:rFonts w:ascii="Times New Roman" w:eastAsia="Times New Roman" w:hAnsi="Times New Roman"/>
          <w:lang w:eastAsia="es-ES"/>
        </w:rPr>
        <w:t>CCAA</w:t>
      </w:r>
      <w:r w:rsidRPr="00112293">
        <w:rPr>
          <w:rFonts w:ascii="Times New Roman" w:eastAsia="Times New Roman" w:hAnsi="Times New Roman"/>
          <w:lang w:eastAsia="es-ES"/>
        </w:rPr>
        <w:t xml:space="preserve"> las competencias de desarrollo normativo y de ejecución</w:t>
      </w:r>
      <w:r>
        <w:rPr>
          <w:rFonts w:ascii="Times New Roman" w:eastAsia="Times New Roman" w:hAnsi="Times New Roman"/>
          <w:lang w:eastAsia="es-ES"/>
        </w:rPr>
        <w:t xml:space="preserve">. </w:t>
      </w:r>
      <w:r w:rsidRPr="00112293">
        <w:rPr>
          <w:rFonts w:ascii="Times New Roman" w:eastAsia="Times New Roman" w:hAnsi="Times New Roman"/>
          <w:lang w:eastAsia="es-ES"/>
        </w:rPr>
        <w:t>En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112293">
        <w:rPr>
          <w:rFonts w:ascii="Times New Roman" w:eastAsia="Times New Roman" w:hAnsi="Times New Roman"/>
          <w:lang w:eastAsia="es-ES"/>
        </w:rPr>
        <w:t>estos supuestos</w:t>
      </w:r>
      <w:r w:rsidR="00E70295">
        <w:rPr>
          <w:rFonts w:ascii="Times New Roman" w:eastAsia="Times New Roman" w:hAnsi="Times New Roman"/>
          <w:lang w:eastAsia="es-ES"/>
        </w:rPr>
        <w:t>,</w:t>
      </w:r>
      <w:r w:rsidRPr="00112293">
        <w:rPr>
          <w:rFonts w:ascii="Times New Roman" w:eastAsia="Times New Roman" w:hAnsi="Times New Roman"/>
          <w:lang w:eastAsia="es-ES"/>
        </w:rPr>
        <w:t xml:space="preserve"> el Estado puede consignar </w:t>
      </w:r>
      <w:r w:rsidRPr="00897D2A">
        <w:rPr>
          <w:rFonts w:ascii="Times New Roman" w:eastAsia="Times New Roman" w:hAnsi="Times New Roman"/>
          <w:b/>
          <w:lang w:eastAsia="es-ES"/>
        </w:rPr>
        <w:t>subvenciones de fomento</w:t>
      </w:r>
      <w:r w:rsidR="00897D2A">
        <w:rPr>
          <w:rFonts w:ascii="Times New Roman" w:eastAsia="Times New Roman" w:hAnsi="Times New Roman"/>
          <w:lang w:eastAsia="es-ES"/>
        </w:rPr>
        <w:t xml:space="preserve"> en sus Presupuestos</w:t>
      </w:r>
      <w:r w:rsidRPr="00112293">
        <w:rPr>
          <w:rFonts w:ascii="Times New Roman" w:eastAsia="Times New Roman" w:hAnsi="Times New Roman"/>
          <w:lang w:eastAsia="es-ES"/>
        </w:rPr>
        <w:t>,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E70295">
        <w:rPr>
          <w:rFonts w:ascii="Times New Roman" w:eastAsia="Times New Roman" w:hAnsi="Times New Roman"/>
          <w:i/>
          <w:lang w:eastAsia="es-ES"/>
        </w:rPr>
        <w:t>especificando su destino y regulando sus condiciones esenciales de otorgamiento</w:t>
      </w:r>
      <w:r w:rsidRPr="00112293">
        <w:rPr>
          <w:rFonts w:ascii="Times New Roman" w:eastAsia="Times New Roman" w:hAnsi="Times New Roman"/>
          <w:lang w:eastAsia="es-ES"/>
        </w:rPr>
        <w:t xml:space="preserve"> hasta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112293">
        <w:rPr>
          <w:rFonts w:ascii="Times New Roman" w:eastAsia="Times New Roman" w:hAnsi="Times New Roman"/>
          <w:lang w:eastAsia="es-ES"/>
        </w:rPr>
        <w:t>donde lo permita su competencia gen</w:t>
      </w:r>
      <w:r w:rsidR="00897D2A">
        <w:rPr>
          <w:rFonts w:ascii="Times New Roman" w:eastAsia="Times New Roman" w:hAnsi="Times New Roman"/>
          <w:lang w:eastAsia="es-ES"/>
        </w:rPr>
        <w:t>érica, básica o de coordinación</w:t>
      </w:r>
      <w:r>
        <w:rPr>
          <w:rFonts w:ascii="Times New Roman" w:eastAsia="Times New Roman" w:hAnsi="Times New Roman"/>
          <w:lang w:eastAsia="es-ES"/>
        </w:rPr>
        <w:t>.</w:t>
      </w:r>
    </w:p>
    <w:p w14:paraId="464A5C69" w14:textId="77777777" w:rsidR="00112293" w:rsidRDefault="00112293" w:rsidP="0011229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 w:rsidRPr="00112293">
        <w:rPr>
          <w:rFonts w:ascii="Times New Roman" w:eastAsia="Times New Roman" w:hAnsi="Times New Roman"/>
          <w:lang w:eastAsia="es-ES"/>
        </w:rPr>
        <w:t xml:space="preserve">Un </w:t>
      </w:r>
      <w:r w:rsidRPr="00E70295">
        <w:rPr>
          <w:rFonts w:ascii="Times New Roman" w:eastAsia="Times New Roman" w:hAnsi="Times New Roman"/>
          <w:u w:val="single"/>
          <w:lang w:eastAsia="es-ES"/>
        </w:rPr>
        <w:t>tercer supuesto</w:t>
      </w:r>
      <w:r w:rsidRPr="00112293">
        <w:rPr>
          <w:rFonts w:ascii="Times New Roman" w:eastAsia="Times New Roman" w:hAnsi="Times New Roman"/>
          <w:lang w:eastAsia="es-ES"/>
        </w:rPr>
        <w:t xml:space="preserve"> es aquel en que el </w:t>
      </w:r>
      <w:r w:rsidRPr="00E70295">
        <w:rPr>
          <w:rFonts w:ascii="Times New Roman" w:eastAsia="Times New Roman" w:hAnsi="Times New Roman"/>
          <w:b/>
          <w:lang w:eastAsia="es-ES"/>
        </w:rPr>
        <w:t>Estado tiene atribuida la competencia sobre la legislación relativa a una materia</w:t>
      </w:r>
      <w:r w:rsidRPr="00112293">
        <w:rPr>
          <w:rFonts w:ascii="Times New Roman" w:eastAsia="Times New Roman" w:hAnsi="Times New Roman"/>
          <w:lang w:eastAsia="es-ES"/>
        </w:rPr>
        <w:t xml:space="preserve">, mientras que corresponde a la </w:t>
      </w:r>
      <w:r w:rsidR="00E70295">
        <w:rPr>
          <w:rFonts w:ascii="Times New Roman" w:eastAsia="Times New Roman" w:hAnsi="Times New Roman"/>
          <w:lang w:eastAsia="es-ES"/>
        </w:rPr>
        <w:t>CA</w:t>
      </w:r>
      <w:r>
        <w:rPr>
          <w:rFonts w:ascii="Times New Roman" w:eastAsia="Times New Roman" w:hAnsi="Times New Roman"/>
          <w:lang w:eastAsia="es-ES"/>
        </w:rPr>
        <w:t xml:space="preserve"> la competencia </w:t>
      </w:r>
      <w:r w:rsidRPr="00112293">
        <w:rPr>
          <w:rFonts w:ascii="Times New Roman" w:eastAsia="Times New Roman" w:hAnsi="Times New Roman"/>
          <w:lang w:eastAsia="es-ES"/>
        </w:rPr>
        <w:t xml:space="preserve">de ejecución. En este caso, la única diferencia con el supuesto anterior es que </w:t>
      </w:r>
      <w:r w:rsidRPr="00E70295">
        <w:rPr>
          <w:rFonts w:ascii="Times New Roman" w:eastAsia="Times New Roman" w:hAnsi="Times New Roman"/>
          <w:i/>
          <w:lang w:eastAsia="es-ES"/>
        </w:rPr>
        <w:t>el Estado puede extenderse en la regulación de detalle respecto del destino, condiciones y tramitación de las subvenciones</w:t>
      </w:r>
      <w:r w:rsidRPr="00112293">
        <w:rPr>
          <w:rFonts w:ascii="Times New Roman" w:eastAsia="Times New Roman" w:hAnsi="Times New Roman"/>
          <w:lang w:eastAsia="es-ES"/>
        </w:rPr>
        <w:t>, dejando a salvo la potestad autonómica de autoorganización de los servicios</w:t>
      </w:r>
      <w:r>
        <w:rPr>
          <w:rFonts w:ascii="Times New Roman" w:eastAsia="Times New Roman" w:hAnsi="Times New Roman"/>
          <w:lang w:eastAsia="es-ES"/>
        </w:rPr>
        <w:t>.</w:t>
      </w:r>
    </w:p>
    <w:p w14:paraId="6A4F1141" w14:textId="77777777" w:rsidR="00112293" w:rsidRDefault="00112293" w:rsidP="004D47B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 w:rsidRPr="00112293">
        <w:rPr>
          <w:rFonts w:ascii="Times New Roman" w:eastAsia="Times New Roman" w:hAnsi="Times New Roman"/>
          <w:lang w:eastAsia="es-ES"/>
        </w:rPr>
        <w:t xml:space="preserve">El </w:t>
      </w:r>
      <w:r w:rsidRPr="00E70295">
        <w:rPr>
          <w:rFonts w:ascii="Times New Roman" w:eastAsia="Times New Roman" w:hAnsi="Times New Roman"/>
          <w:u w:val="single"/>
          <w:lang w:eastAsia="es-ES"/>
        </w:rPr>
        <w:t>cuarto y último supuesto</w:t>
      </w:r>
      <w:r w:rsidRPr="00112293">
        <w:rPr>
          <w:rFonts w:ascii="Times New Roman" w:eastAsia="Times New Roman" w:hAnsi="Times New Roman"/>
          <w:lang w:eastAsia="es-ES"/>
        </w:rPr>
        <w:t xml:space="preserve"> es aquel en que </w:t>
      </w:r>
      <w:r>
        <w:rPr>
          <w:rFonts w:ascii="Times New Roman" w:eastAsia="Times New Roman" w:hAnsi="Times New Roman"/>
          <w:lang w:eastAsia="es-ES"/>
        </w:rPr>
        <w:t xml:space="preserve">a pesar de </w:t>
      </w:r>
      <w:r w:rsidRPr="00E70295">
        <w:rPr>
          <w:rFonts w:ascii="Times New Roman" w:eastAsia="Times New Roman" w:hAnsi="Times New Roman"/>
          <w:b/>
          <w:lang w:eastAsia="es-ES"/>
        </w:rPr>
        <w:t xml:space="preserve">tener las </w:t>
      </w:r>
      <w:r w:rsidR="00E70295" w:rsidRPr="00E70295">
        <w:rPr>
          <w:rFonts w:ascii="Times New Roman" w:eastAsia="Times New Roman" w:hAnsi="Times New Roman"/>
          <w:b/>
          <w:lang w:eastAsia="es-ES"/>
        </w:rPr>
        <w:t xml:space="preserve">CCAA </w:t>
      </w:r>
      <w:r w:rsidRPr="00E70295">
        <w:rPr>
          <w:rFonts w:ascii="Times New Roman" w:eastAsia="Times New Roman" w:hAnsi="Times New Roman"/>
          <w:b/>
          <w:lang w:eastAsia="es-ES"/>
        </w:rPr>
        <w:t xml:space="preserve">competencias exclusivas </w:t>
      </w:r>
      <w:r w:rsidRPr="00112293">
        <w:rPr>
          <w:rFonts w:ascii="Times New Roman" w:eastAsia="Times New Roman" w:hAnsi="Times New Roman"/>
          <w:lang w:eastAsia="es-ES"/>
        </w:rPr>
        <w:t>sobre la materia en que recaen las</w:t>
      </w:r>
      <w:r>
        <w:rPr>
          <w:rFonts w:ascii="Times New Roman" w:eastAsia="Times New Roman" w:hAnsi="Times New Roman"/>
          <w:lang w:eastAsia="es-ES"/>
        </w:rPr>
        <w:t xml:space="preserve"> subvenciones, éstas pueden ser gestionadas excepcionalmente</w:t>
      </w:r>
      <w:r w:rsidRPr="00112293">
        <w:rPr>
          <w:rFonts w:ascii="Times New Roman" w:eastAsia="Times New Roman" w:hAnsi="Times New Roman"/>
          <w:lang w:eastAsia="es-ES"/>
        </w:rPr>
        <w:t xml:space="preserve"> por un órgano de la Administr</w:t>
      </w:r>
      <w:r>
        <w:rPr>
          <w:rFonts w:ascii="Times New Roman" w:eastAsia="Times New Roman" w:hAnsi="Times New Roman"/>
          <w:lang w:eastAsia="es-ES"/>
        </w:rPr>
        <w:t xml:space="preserve">ación del Estado u organismo de </w:t>
      </w:r>
      <w:proofErr w:type="gramStart"/>
      <w:r>
        <w:rPr>
          <w:rFonts w:ascii="Times New Roman" w:eastAsia="Times New Roman" w:hAnsi="Times New Roman"/>
          <w:lang w:eastAsia="es-ES"/>
        </w:rPr>
        <w:t>é</w:t>
      </w:r>
      <w:r w:rsidRPr="00112293">
        <w:rPr>
          <w:rFonts w:ascii="Times New Roman" w:eastAsia="Times New Roman" w:hAnsi="Times New Roman"/>
          <w:lang w:eastAsia="es-ES"/>
        </w:rPr>
        <w:t>sta</w:t>
      </w:r>
      <w:proofErr w:type="gramEnd"/>
      <w:r w:rsidRPr="00112293">
        <w:rPr>
          <w:rFonts w:ascii="Times New Roman" w:eastAsia="Times New Roman" w:hAnsi="Times New Roman"/>
          <w:lang w:eastAsia="es-ES"/>
        </w:rPr>
        <w:t xml:space="preserve"> dependiente, con la consiguiente consignación centralizada de las partidas presupuestarias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112293">
        <w:rPr>
          <w:rFonts w:ascii="Times New Roman" w:eastAsia="Times New Roman" w:hAnsi="Times New Roman"/>
          <w:lang w:eastAsia="es-ES"/>
        </w:rPr>
        <w:t xml:space="preserve">en los </w:t>
      </w:r>
      <w:r w:rsidR="00E70295">
        <w:rPr>
          <w:rFonts w:ascii="Times New Roman" w:eastAsia="Times New Roman" w:hAnsi="Times New Roman"/>
          <w:lang w:eastAsia="es-ES"/>
        </w:rPr>
        <w:t>PGE</w:t>
      </w:r>
      <w:r w:rsidRPr="00112293">
        <w:rPr>
          <w:rFonts w:ascii="Times New Roman" w:eastAsia="Times New Roman" w:hAnsi="Times New Roman"/>
          <w:lang w:eastAsia="es-ES"/>
        </w:rPr>
        <w:t>. Pero ello solo es posible cuando el Estado ostente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="004D47B5">
        <w:rPr>
          <w:rFonts w:ascii="Times New Roman" w:eastAsia="Times New Roman" w:hAnsi="Times New Roman"/>
          <w:lang w:eastAsia="es-ES"/>
        </w:rPr>
        <w:t>algún título competencial</w:t>
      </w:r>
      <w:r w:rsidRPr="00112293">
        <w:rPr>
          <w:rFonts w:ascii="Times New Roman" w:eastAsia="Times New Roman" w:hAnsi="Times New Roman"/>
          <w:lang w:eastAsia="es-ES"/>
        </w:rPr>
        <w:t xml:space="preserve"> sobre la materia y </w:t>
      </w:r>
      <w:r w:rsidR="004D47B5">
        <w:rPr>
          <w:rFonts w:ascii="Times New Roman" w:eastAsia="Times New Roman" w:hAnsi="Times New Roman"/>
          <w:lang w:eastAsia="es-ES"/>
        </w:rPr>
        <w:t xml:space="preserve">la gestión centralizada resulte imprescindible para asegurar la plena efectividad </w:t>
      </w:r>
      <w:r w:rsidR="004D47B5" w:rsidRPr="004D47B5">
        <w:rPr>
          <w:rFonts w:ascii="Times New Roman" w:eastAsia="Times New Roman" w:hAnsi="Times New Roman"/>
          <w:lang w:eastAsia="es-ES"/>
        </w:rPr>
        <w:t>de las medidas</w:t>
      </w:r>
      <w:r w:rsidR="004D47B5">
        <w:rPr>
          <w:rFonts w:ascii="Times New Roman" w:eastAsia="Times New Roman" w:hAnsi="Times New Roman"/>
          <w:lang w:eastAsia="es-ES"/>
        </w:rPr>
        <w:t xml:space="preserve"> </w:t>
      </w:r>
      <w:r w:rsidR="004D47B5" w:rsidRPr="004D47B5">
        <w:rPr>
          <w:rFonts w:ascii="Times New Roman" w:eastAsia="Times New Roman" w:hAnsi="Times New Roman"/>
          <w:lang w:eastAsia="es-ES"/>
        </w:rPr>
        <w:t>y para garantizar las mismas</w:t>
      </w:r>
      <w:r w:rsidR="004D47B5">
        <w:rPr>
          <w:rFonts w:ascii="Times New Roman" w:eastAsia="Times New Roman" w:hAnsi="Times New Roman"/>
          <w:lang w:eastAsia="es-ES"/>
        </w:rPr>
        <w:t xml:space="preserve"> </w:t>
      </w:r>
      <w:r w:rsidR="004D47B5" w:rsidRPr="004D47B5">
        <w:rPr>
          <w:rFonts w:ascii="Times New Roman" w:eastAsia="Times New Roman" w:hAnsi="Times New Roman"/>
          <w:lang w:eastAsia="es-ES"/>
        </w:rPr>
        <w:t>posibilidades de obtención y disfrute por parte de sus potenciales destinatarios en todo el</w:t>
      </w:r>
      <w:r w:rsidR="004D47B5">
        <w:rPr>
          <w:rFonts w:ascii="Times New Roman" w:eastAsia="Times New Roman" w:hAnsi="Times New Roman"/>
          <w:lang w:eastAsia="es-ES"/>
        </w:rPr>
        <w:t xml:space="preserve"> </w:t>
      </w:r>
      <w:r w:rsidR="004D47B5" w:rsidRPr="004D47B5">
        <w:rPr>
          <w:rFonts w:ascii="Times New Roman" w:eastAsia="Times New Roman" w:hAnsi="Times New Roman"/>
          <w:lang w:eastAsia="es-ES"/>
        </w:rPr>
        <w:t>territorio nacional</w:t>
      </w:r>
      <w:r w:rsidR="004D47B5">
        <w:rPr>
          <w:rFonts w:ascii="Times New Roman" w:eastAsia="Times New Roman" w:hAnsi="Times New Roman"/>
          <w:lang w:eastAsia="es-ES"/>
        </w:rPr>
        <w:t>.</w:t>
      </w:r>
    </w:p>
    <w:p w14:paraId="7655E1F9" w14:textId="08AAC92B" w:rsidR="0027707D" w:rsidRDefault="0027707D" w:rsidP="0027707D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Finalmente, </w:t>
      </w:r>
      <w:r w:rsidR="00652168">
        <w:rPr>
          <w:rFonts w:ascii="Times New Roman" w:eastAsia="Times New Roman" w:hAnsi="Times New Roman"/>
          <w:lang w:eastAsia="es-ES"/>
        </w:rPr>
        <w:t>hay que hacer referencia al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10225B">
        <w:rPr>
          <w:rFonts w:ascii="Times New Roman" w:eastAsia="Times New Roman" w:hAnsi="Times New Roman"/>
          <w:u w:val="single"/>
          <w:lang w:eastAsia="es-ES"/>
        </w:rPr>
        <w:t>artículo 86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="007616FD">
        <w:rPr>
          <w:rFonts w:ascii="Times New Roman" w:eastAsia="Times New Roman" w:hAnsi="Times New Roman"/>
          <w:lang w:eastAsia="es-ES"/>
        </w:rPr>
        <w:t>de la LGP</w:t>
      </w:r>
      <w:r w:rsidR="00652168">
        <w:rPr>
          <w:rFonts w:ascii="Times New Roman" w:eastAsia="Times New Roman" w:hAnsi="Times New Roman"/>
          <w:lang w:eastAsia="es-ES"/>
        </w:rPr>
        <w:t>, que</w:t>
      </w:r>
      <w:r w:rsidR="007616FD">
        <w:rPr>
          <w:rFonts w:ascii="Times New Roman" w:eastAsia="Times New Roman" w:hAnsi="Times New Roman"/>
          <w:lang w:eastAsia="es-ES"/>
        </w:rPr>
        <w:t xml:space="preserve"> </w:t>
      </w:r>
      <w:r>
        <w:rPr>
          <w:rFonts w:ascii="Times New Roman" w:eastAsia="Times New Roman" w:hAnsi="Times New Roman"/>
          <w:lang w:eastAsia="es-ES"/>
        </w:rPr>
        <w:t xml:space="preserve">regula las denominadas </w:t>
      </w:r>
      <w:r w:rsidRPr="003D1D3A">
        <w:rPr>
          <w:rFonts w:ascii="Times New Roman" w:eastAsia="Times New Roman" w:hAnsi="Times New Roman"/>
          <w:b/>
          <w:u w:val="single"/>
          <w:lang w:eastAsia="es-ES"/>
        </w:rPr>
        <w:t>subvenciones gestionadas</w:t>
      </w:r>
      <w:r>
        <w:rPr>
          <w:rFonts w:ascii="Times New Roman" w:eastAsia="Times New Roman" w:hAnsi="Times New Roman"/>
          <w:lang w:eastAsia="es-ES"/>
        </w:rPr>
        <w:t xml:space="preserve">, al </w:t>
      </w:r>
      <w:r w:rsidR="00DD50CB">
        <w:rPr>
          <w:rFonts w:ascii="Times New Roman" w:eastAsia="Times New Roman" w:hAnsi="Times New Roman"/>
          <w:lang w:eastAsia="es-ES"/>
        </w:rPr>
        <w:t>disponer</w:t>
      </w:r>
      <w:r>
        <w:rPr>
          <w:rFonts w:ascii="Times New Roman" w:eastAsia="Times New Roman" w:hAnsi="Times New Roman"/>
          <w:lang w:eastAsia="es-ES"/>
        </w:rPr>
        <w:t xml:space="preserve"> que:</w:t>
      </w:r>
    </w:p>
    <w:p w14:paraId="57CAF4DB" w14:textId="324AF0B6" w:rsidR="0027707D" w:rsidRPr="00635546" w:rsidRDefault="0027707D" w:rsidP="0027707D">
      <w:pPr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499" w:hanging="357"/>
        <w:jc w:val="both"/>
        <w:rPr>
          <w:rFonts w:ascii="Times New Roman" w:eastAsia="Times New Roman" w:hAnsi="Times New Roman"/>
          <w:lang w:eastAsia="es-ES"/>
        </w:rPr>
      </w:pPr>
      <w:r w:rsidRPr="00635546">
        <w:rPr>
          <w:rFonts w:ascii="Times New Roman" w:eastAsia="Times New Roman" w:hAnsi="Times New Roman"/>
          <w:lang w:eastAsia="es-ES"/>
        </w:rPr>
        <w:t xml:space="preserve">Los </w:t>
      </w:r>
      <w:r w:rsidRPr="00635546">
        <w:rPr>
          <w:rFonts w:ascii="Times New Roman" w:eastAsia="Times New Roman" w:hAnsi="Times New Roman"/>
          <w:b/>
          <w:lang w:eastAsia="es-ES"/>
        </w:rPr>
        <w:t>créditos de la LPGE</w:t>
      </w:r>
      <w:r w:rsidRPr="00635546">
        <w:rPr>
          <w:rFonts w:ascii="Times New Roman" w:eastAsia="Times New Roman" w:hAnsi="Times New Roman"/>
          <w:lang w:eastAsia="es-ES"/>
        </w:rPr>
        <w:t xml:space="preserve"> destinados</w:t>
      </w:r>
      <w:r>
        <w:rPr>
          <w:rFonts w:ascii="Times New Roman" w:eastAsia="Times New Roman" w:hAnsi="Times New Roman"/>
          <w:lang w:eastAsia="es-ES"/>
        </w:rPr>
        <w:t>,</w:t>
      </w:r>
      <w:r w:rsidRPr="00635546">
        <w:rPr>
          <w:rFonts w:ascii="Times New Roman" w:eastAsia="Times New Roman" w:hAnsi="Times New Roman"/>
          <w:lang w:eastAsia="es-ES"/>
        </w:rPr>
        <w:t xml:space="preserve"> con carácter general</w:t>
      </w:r>
      <w:r>
        <w:rPr>
          <w:rFonts w:ascii="Times New Roman" w:eastAsia="Times New Roman" w:hAnsi="Times New Roman"/>
          <w:lang w:eastAsia="es-ES"/>
        </w:rPr>
        <w:t xml:space="preserve">, </w:t>
      </w:r>
      <w:r w:rsidRPr="00635546">
        <w:rPr>
          <w:rFonts w:ascii="Times New Roman" w:eastAsia="Times New Roman" w:hAnsi="Times New Roman"/>
          <w:lang w:eastAsia="es-ES"/>
        </w:rPr>
        <w:t xml:space="preserve">a la financiación </w:t>
      </w:r>
      <w:r w:rsidR="00DD50CB" w:rsidRPr="00DD50CB">
        <w:rPr>
          <w:rFonts w:ascii="Times New Roman" w:eastAsia="Times New Roman" w:hAnsi="Times New Roman"/>
          <w:lang w:eastAsia="es-ES"/>
        </w:rPr>
        <w:t>de sectores, servicios, actividades o materias respecto de los cuales</w:t>
      </w:r>
      <w:r w:rsidR="00DD50CB">
        <w:rPr>
          <w:rFonts w:ascii="Times New Roman" w:eastAsia="Times New Roman" w:hAnsi="Times New Roman"/>
          <w:lang w:eastAsia="es-ES"/>
        </w:rPr>
        <w:t xml:space="preserve"> </w:t>
      </w:r>
      <w:r w:rsidR="00253DAB">
        <w:rPr>
          <w:rFonts w:ascii="Times New Roman" w:eastAsia="Times New Roman" w:hAnsi="Times New Roman"/>
          <w:lang w:eastAsia="es-ES"/>
        </w:rPr>
        <w:t>la</w:t>
      </w:r>
      <w:r w:rsidRPr="00635546">
        <w:rPr>
          <w:rFonts w:ascii="Times New Roman" w:eastAsia="Times New Roman" w:hAnsi="Times New Roman"/>
          <w:lang w:eastAsia="es-ES"/>
        </w:rPr>
        <w:t xml:space="preserve">s CCAA tengan asumidas competencias de ejecución y no hayan sido objeto de transferencia directa en virtud de dicha Ley, </w:t>
      </w:r>
      <w:r w:rsidRPr="00635546">
        <w:rPr>
          <w:rFonts w:ascii="Times New Roman" w:eastAsia="Times New Roman" w:hAnsi="Times New Roman"/>
          <w:b/>
          <w:i/>
          <w:lang w:eastAsia="es-ES"/>
        </w:rPr>
        <w:t>habrán de distribuirse territorialmente</w:t>
      </w:r>
      <w:r w:rsidRPr="00635546">
        <w:rPr>
          <w:rFonts w:ascii="Times New Roman" w:eastAsia="Times New Roman" w:hAnsi="Times New Roman"/>
          <w:lang w:eastAsia="es-ES"/>
        </w:rPr>
        <w:t xml:space="preserve"> a favor </w:t>
      </w:r>
      <w:r>
        <w:rPr>
          <w:rFonts w:ascii="Times New Roman" w:eastAsia="Times New Roman" w:hAnsi="Times New Roman"/>
          <w:lang w:eastAsia="es-ES"/>
        </w:rPr>
        <w:t>de éstas</w:t>
      </w:r>
      <w:r w:rsidRPr="00635546">
        <w:rPr>
          <w:rFonts w:ascii="Times New Roman" w:eastAsia="Times New Roman" w:hAnsi="Times New Roman"/>
          <w:lang w:eastAsia="es-ES"/>
        </w:rPr>
        <w:t xml:space="preserve"> </w:t>
      </w:r>
      <w:r w:rsidRPr="00635546">
        <w:rPr>
          <w:rFonts w:ascii="Times New Roman" w:eastAsia="Times New Roman" w:hAnsi="Times New Roman"/>
          <w:b/>
          <w:i/>
          <w:lang w:eastAsia="es-ES"/>
        </w:rPr>
        <w:t>mediante normas o convenios de colaboración</w:t>
      </w:r>
      <w:r>
        <w:rPr>
          <w:rFonts w:ascii="Times New Roman" w:eastAsia="Times New Roman" w:hAnsi="Times New Roman"/>
          <w:lang w:eastAsia="es-ES"/>
        </w:rPr>
        <w:t xml:space="preserve">, </w:t>
      </w:r>
      <w:r w:rsidRPr="00635546">
        <w:rPr>
          <w:rFonts w:ascii="Times New Roman" w:eastAsia="Times New Roman" w:hAnsi="Times New Roman"/>
          <w:lang w:eastAsia="es-ES"/>
        </w:rPr>
        <w:t>que incorporarán criterios objetivos de distribución y, en su caso, fijarán las condiciones de gestión de los fondos.</w:t>
      </w:r>
    </w:p>
    <w:p w14:paraId="202068E0" w14:textId="77B7C18C" w:rsidR="0027707D" w:rsidRDefault="0027707D" w:rsidP="0027707D">
      <w:pPr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99" w:hanging="357"/>
        <w:jc w:val="both"/>
        <w:rPr>
          <w:rFonts w:ascii="Times New Roman" w:eastAsia="Times New Roman" w:hAnsi="Times New Roman"/>
          <w:lang w:eastAsia="es-ES"/>
        </w:rPr>
      </w:pPr>
      <w:r w:rsidRPr="007F7690">
        <w:rPr>
          <w:rFonts w:ascii="Times New Roman" w:eastAsia="Times New Roman" w:hAnsi="Times New Roman"/>
          <w:lang w:eastAsia="es-ES"/>
        </w:rPr>
        <w:t xml:space="preserve">En la </w:t>
      </w:r>
      <w:r w:rsidRPr="00635546">
        <w:rPr>
          <w:rFonts w:ascii="Times New Roman" w:eastAsia="Times New Roman" w:hAnsi="Times New Roman"/>
          <w:b/>
          <w:lang w:eastAsia="es-ES"/>
        </w:rPr>
        <w:t>ejecución de los créditos</w:t>
      </w:r>
      <w:r w:rsidRPr="007F7690">
        <w:rPr>
          <w:rFonts w:ascii="Times New Roman" w:eastAsia="Times New Roman" w:hAnsi="Times New Roman"/>
          <w:lang w:eastAsia="es-ES"/>
        </w:rPr>
        <w:t xml:space="preserve"> que hayan de distribuirse territorialmente a favor de las </w:t>
      </w:r>
      <w:r>
        <w:rPr>
          <w:rFonts w:ascii="Times New Roman" w:eastAsia="Times New Roman" w:hAnsi="Times New Roman"/>
          <w:lang w:eastAsia="es-ES"/>
        </w:rPr>
        <w:t>CCAA</w:t>
      </w:r>
      <w:r w:rsidRPr="007F7690">
        <w:rPr>
          <w:rFonts w:ascii="Times New Roman" w:eastAsia="Times New Roman" w:hAnsi="Times New Roman"/>
          <w:lang w:eastAsia="es-ES"/>
        </w:rPr>
        <w:t xml:space="preserve"> para su </w:t>
      </w:r>
      <w:r w:rsidRPr="00006763">
        <w:rPr>
          <w:rFonts w:ascii="Times New Roman" w:eastAsia="Times New Roman" w:hAnsi="Times New Roman"/>
          <w:b/>
          <w:lang w:eastAsia="es-ES"/>
        </w:rPr>
        <w:t>gestión y administración</w:t>
      </w:r>
      <w:r w:rsidRPr="007F7690">
        <w:rPr>
          <w:rFonts w:ascii="Times New Roman" w:eastAsia="Times New Roman" w:hAnsi="Times New Roman"/>
          <w:lang w:eastAsia="es-ES"/>
        </w:rPr>
        <w:t xml:space="preserve">, se tendrán en cuenta las siguientes </w:t>
      </w:r>
      <w:r w:rsidRPr="00E01A7F">
        <w:rPr>
          <w:rFonts w:ascii="Times New Roman" w:eastAsia="Times New Roman" w:hAnsi="Times New Roman"/>
          <w:u w:val="single"/>
          <w:lang w:eastAsia="es-ES"/>
        </w:rPr>
        <w:t>reglas</w:t>
      </w:r>
      <w:r w:rsidRPr="007F7690">
        <w:rPr>
          <w:rFonts w:ascii="Times New Roman" w:eastAsia="Times New Roman" w:hAnsi="Times New Roman"/>
          <w:lang w:eastAsia="es-ES"/>
        </w:rPr>
        <w:t>:</w:t>
      </w:r>
    </w:p>
    <w:p w14:paraId="166421C2" w14:textId="77777777" w:rsidR="0027707D" w:rsidRDefault="0027707D" w:rsidP="0027707D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/>
          <w:lang w:eastAsia="es-ES"/>
        </w:rPr>
      </w:pPr>
      <w:r w:rsidRPr="00B6421A">
        <w:rPr>
          <w:rFonts w:ascii="Times New Roman" w:eastAsia="Times New Roman" w:hAnsi="Times New Roman"/>
          <w:u w:val="single"/>
          <w:lang w:eastAsia="es-ES"/>
        </w:rPr>
        <w:t>Primera</w:t>
      </w:r>
      <w:r w:rsidRPr="007F7690">
        <w:rPr>
          <w:rFonts w:ascii="Times New Roman" w:eastAsia="Times New Roman" w:hAnsi="Times New Roman"/>
          <w:lang w:eastAsia="es-ES"/>
        </w:rPr>
        <w:t xml:space="preserve">. La </w:t>
      </w:r>
      <w:r w:rsidRPr="00006763">
        <w:rPr>
          <w:rFonts w:ascii="Times New Roman" w:eastAsia="Times New Roman" w:hAnsi="Times New Roman"/>
          <w:lang w:eastAsia="es-ES"/>
        </w:rPr>
        <w:t>gestión y administración</w:t>
      </w:r>
      <w:r w:rsidRPr="007F7690">
        <w:rPr>
          <w:rFonts w:ascii="Times New Roman" w:eastAsia="Times New Roman" w:hAnsi="Times New Roman"/>
          <w:lang w:eastAsia="es-ES"/>
        </w:rPr>
        <w:t xml:space="preserve"> se efectuará </w:t>
      </w:r>
      <w:r w:rsidRPr="00006763">
        <w:rPr>
          <w:rFonts w:ascii="Times New Roman" w:eastAsia="Times New Roman" w:hAnsi="Times New Roman"/>
          <w:b/>
          <w:i/>
          <w:lang w:eastAsia="es-ES"/>
        </w:rPr>
        <w:t>conforme a la normativa estatal que regule cada tipo de gasto</w:t>
      </w:r>
      <w:r w:rsidRPr="007F7690">
        <w:rPr>
          <w:rFonts w:ascii="Times New Roman" w:eastAsia="Times New Roman" w:hAnsi="Times New Roman"/>
          <w:lang w:eastAsia="es-ES"/>
        </w:rPr>
        <w:t xml:space="preserve"> y, en su caso, por las </w:t>
      </w:r>
      <w:r>
        <w:rPr>
          <w:rFonts w:ascii="Times New Roman" w:eastAsia="Times New Roman" w:hAnsi="Times New Roman"/>
          <w:lang w:eastAsia="es-ES"/>
        </w:rPr>
        <w:t>CCAA</w:t>
      </w:r>
      <w:r w:rsidRPr="007F7690">
        <w:rPr>
          <w:rFonts w:ascii="Times New Roman" w:eastAsia="Times New Roman" w:hAnsi="Times New Roman"/>
          <w:lang w:eastAsia="es-ES"/>
        </w:rPr>
        <w:t xml:space="preserve"> en la medida en que sean competentes para ello.</w:t>
      </w:r>
    </w:p>
    <w:p w14:paraId="4D093FD0" w14:textId="77777777" w:rsidR="00DD50CB" w:rsidRPr="007F7690" w:rsidRDefault="00DD50CB" w:rsidP="0027707D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/>
          <w:lang w:eastAsia="es-ES"/>
        </w:rPr>
      </w:pPr>
    </w:p>
    <w:p w14:paraId="1A6FD4CA" w14:textId="01925A7B" w:rsidR="0027707D" w:rsidRPr="007F7690" w:rsidRDefault="0027707D" w:rsidP="0027707D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/>
          <w:lang w:eastAsia="es-ES"/>
        </w:rPr>
      </w:pPr>
      <w:r w:rsidRPr="00B6421A">
        <w:rPr>
          <w:rFonts w:ascii="Times New Roman" w:eastAsia="Times New Roman" w:hAnsi="Times New Roman"/>
          <w:u w:val="single"/>
          <w:lang w:eastAsia="es-ES"/>
        </w:rPr>
        <w:lastRenderedPageBreak/>
        <w:t>Segunda</w:t>
      </w:r>
      <w:r w:rsidRPr="007F7690">
        <w:rPr>
          <w:rFonts w:ascii="Times New Roman" w:eastAsia="Times New Roman" w:hAnsi="Times New Roman"/>
          <w:lang w:eastAsia="es-ES"/>
        </w:rPr>
        <w:t xml:space="preserve">. Los </w:t>
      </w:r>
      <w:r w:rsidRPr="00582D79">
        <w:rPr>
          <w:rFonts w:ascii="Times New Roman" w:eastAsia="Times New Roman" w:hAnsi="Times New Roman"/>
          <w:b/>
          <w:i/>
          <w:lang w:eastAsia="es-ES"/>
        </w:rPr>
        <w:t>criterios objetivos</w:t>
      </w:r>
      <w:r w:rsidRPr="00635546">
        <w:rPr>
          <w:rFonts w:ascii="Times New Roman" w:eastAsia="Times New Roman" w:hAnsi="Times New Roman"/>
          <w:i/>
          <w:lang w:eastAsia="es-ES"/>
        </w:rPr>
        <w:t xml:space="preserve"> </w:t>
      </w:r>
      <w:r w:rsidRPr="00006763">
        <w:rPr>
          <w:rFonts w:ascii="Times New Roman" w:eastAsia="Times New Roman" w:hAnsi="Times New Roman"/>
          <w:lang w:eastAsia="es-ES"/>
        </w:rPr>
        <w:t xml:space="preserve">que sirvan de base para la distribución territorial de los créditos presupuestarios, </w:t>
      </w:r>
      <w:r w:rsidRPr="00006763">
        <w:rPr>
          <w:rFonts w:ascii="Times New Roman" w:eastAsia="Times New Roman" w:hAnsi="Times New Roman"/>
          <w:b/>
          <w:i/>
          <w:lang w:eastAsia="es-ES"/>
        </w:rPr>
        <w:t>así como su</w:t>
      </w:r>
      <w:r w:rsidRPr="00635546">
        <w:rPr>
          <w:rFonts w:ascii="Times New Roman" w:eastAsia="Times New Roman" w:hAnsi="Times New Roman"/>
          <w:i/>
          <w:lang w:eastAsia="es-ES"/>
        </w:rPr>
        <w:t xml:space="preserve"> </w:t>
      </w:r>
      <w:r w:rsidRPr="00582D79">
        <w:rPr>
          <w:rFonts w:ascii="Times New Roman" w:eastAsia="Times New Roman" w:hAnsi="Times New Roman"/>
          <w:b/>
          <w:i/>
          <w:lang w:eastAsia="es-ES"/>
        </w:rPr>
        <w:t>distribución</w:t>
      </w:r>
      <w:r w:rsidRPr="007F7690">
        <w:rPr>
          <w:rFonts w:ascii="Times New Roman" w:eastAsia="Times New Roman" w:hAnsi="Times New Roman"/>
          <w:lang w:eastAsia="es-ES"/>
        </w:rPr>
        <w:t xml:space="preserve"> </w:t>
      </w:r>
      <w:r w:rsidRPr="00006763">
        <w:rPr>
          <w:rFonts w:ascii="Times New Roman" w:eastAsia="Times New Roman" w:hAnsi="Times New Roman"/>
          <w:i/>
          <w:lang w:eastAsia="es-ES"/>
        </w:rPr>
        <w:t xml:space="preserve">se fijarán por la </w:t>
      </w:r>
      <w:r w:rsidRPr="00006763">
        <w:rPr>
          <w:rFonts w:ascii="Times New Roman" w:eastAsia="Times New Roman" w:hAnsi="Times New Roman"/>
          <w:b/>
          <w:i/>
          <w:lang w:eastAsia="es-ES"/>
        </w:rPr>
        <w:t>Conferencia Sectorial</w:t>
      </w:r>
      <w:r w:rsidRPr="007F7690">
        <w:rPr>
          <w:rFonts w:ascii="Times New Roman" w:eastAsia="Times New Roman" w:hAnsi="Times New Roman"/>
          <w:lang w:eastAsia="es-ES"/>
        </w:rPr>
        <w:t xml:space="preserve"> correspondiente al comienzo del ejercicio económico.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040FE4">
        <w:rPr>
          <w:rFonts w:ascii="Times New Roman" w:eastAsia="Times New Roman" w:hAnsi="Times New Roman"/>
          <w:lang w:eastAsia="es-ES"/>
        </w:rPr>
        <w:t xml:space="preserve">Cuando el importe total a distribuir fuera superior a 12 millones de euros, deberá recabarse con carácter previo a la convocatoria de la Conferencia Sectorial, la autorización del Consejo de </w:t>
      </w:r>
      <w:proofErr w:type="gramStart"/>
      <w:r w:rsidRPr="00040FE4">
        <w:rPr>
          <w:rFonts w:ascii="Times New Roman" w:eastAsia="Times New Roman" w:hAnsi="Times New Roman"/>
          <w:lang w:eastAsia="es-ES"/>
        </w:rPr>
        <w:t>Ministros</w:t>
      </w:r>
      <w:proofErr w:type="gramEnd"/>
      <w:r w:rsidRPr="00040FE4">
        <w:rPr>
          <w:rFonts w:ascii="Times New Roman" w:eastAsia="Times New Roman" w:hAnsi="Times New Roman"/>
          <w:lang w:eastAsia="es-ES"/>
        </w:rPr>
        <w:t>.</w:t>
      </w:r>
      <w:r w:rsidR="00DD50CB">
        <w:rPr>
          <w:rFonts w:ascii="Times New Roman" w:eastAsia="Times New Roman" w:hAnsi="Times New Roman"/>
          <w:lang w:eastAsia="es-ES"/>
        </w:rPr>
        <w:t xml:space="preserve"> </w:t>
      </w:r>
      <w:r w:rsidR="00DD50CB" w:rsidRPr="00DD50CB">
        <w:rPr>
          <w:rFonts w:ascii="Times New Roman" w:eastAsia="Times New Roman" w:hAnsi="Times New Roman"/>
          <w:lang w:eastAsia="es-ES"/>
        </w:rPr>
        <w:t>La citada autorización no conllevará la aprobación del gasto, que corresponderá al órgano competente en cada caso</w:t>
      </w:r>
      <w:r w:rsidR="00DD50CB">
        <w:rPr>
          <w:rFonts w:ascii="Times New Roman" w:eastAsia="Times New Roman" w:hAnsi="Times New Roman"/>
          <w:lang w:eastAsia="es-ES"/>
        </w:rPr>
        <w:t xml:space="preserve"> </w:t>
      </w:r>
      <w:r w:rsidR="00DD50CB" w:rsidRPr="00DD50CB">
        <w:rPr>
          <w:rFonts w:ascii="Times New Roman" w:eastAsia="Times New Roman" w:hAnsi="Times New Roman"/>
          <w:lang w:eastAsia="es-ES"/>
        </w:rPr>
        <w:t>con carácter previo a la celebración de la Conferencia Sectorial</w:t>
      </w:r>
      <w:r w:rsidR="00DD50CB">
        <w:rPr>
          <w:rFonts w:ascii="Times New Roman" w:eastAsia="Times New Roman" w:hAnsi="Times New Roman"/>
          <w:lang w:eastAsia="es-ES"/>
        </w:rPr>
        <w:t>.</w:t>
      </w:r>
    </w:p>
    <w:p w14:paraId="4F42FD88" w14:textId="7604124F" w:rsidR="0027707D" w:rsidRPr="007F7690" w:rsidRDefault="0027707D" w:rsidP="0027707D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/>
          <w:lang w:eastAsia="es-ES"/>
        </w:rPr>
      </w:pPr>
      <w:r w:rsidRPr="00B6421A">
        <w:rPr>
          <w:rFonts w:ascii="Times New Roman" w:eastAsia="Times New Roman" w:hAnsi="Times New Roman"/>
          <w:u w:val="single"/>
          <w:lang w:eastAsia="es-ES"/>
        </w:rPr>
        <w:t>Tercera</w:t>
      </w:r>
      <w:r w:rsidRPr="007F7690">
        <w:rPr>
          <w:rFonts w:ascii="Times New Roman" w:eastAsia="Times New Roman" w:hAnsi="Times New Roman"/>
          <w:lang w:eastAsia="es-ES"/>
        </w:rPr>
        <w:t xml:space="preserve">. </w:t>
      </w:r>
      <w:r w:rsidR="00DD50CB" w:rsidRPr="00DD50CB">
        <w:rPr>
          <w:rFonts w:ascii="Times New Roman" w:eastAsia="Times New Roman" w:hAnsi="Times New Roman"/>
          <w:lang w:eastAsia="es-ES"/>
        </w:rPr>
        <w:t>La propuesta de distribución del crédito que se someta a la Conferencia Sectorial habrá de supeditarse</w:t>
      </w:r>
      <w:r w:rsidR="00DD50CB">
        <w:rPr>
          <w:rFonts w:ascii="Times New Roman" w:eastAsia="Times New Roman" w:hAnsi="Times New Roman"/>
          <w:lang w:eastAsia="es-ES"/>
        </w:rPr>
        <w:t xml:space="preserve"> </w:t>
      </w:r>
      <w:r w:rsidRPr="007F7690">
        <w:rPr>
          <w:rFonts w:ascii="Times New Roman" w:eastAsia="Times New Roman" w:hAnsi="Times New Roman"/>
          <w:lang w:eastAsia="es-ES"/>
        </w:rPr>
        <w:t>de forma estricta al cumplimiento de las exigencias de los principios de</w:t>
      </w:r>
      <w:r>
        <w:rPr>
          <w:rFonts w:ascii="Times New Roman" w:eastAsia="Times New Roman" w:hAnsi="Times New Roman"/>
          <w:lang w:eastAsia="es-ES"/>
        </w:rPr>
        <w:t xml:space="preserve"> EPSF</w:t>
      </w:r>
      <w:r w:rsidRPr="007F7690">
        <w:rPr>
          <w:rFonts w:ascii="Times New Roman" w:eastAsia="Times New Roman" w:hAnsi="Times New Roman"/>
          <w:lang w:eastAsia="es-ES"/>
        </w:rPr>
        <w:t>.</w:t>
      </w:r>
      <w:r w:rsidR="00A71AB4">
        <w:rPr>
          <w:rFonts w:ascii="Times New Roman" w:eastAsia="Times New Roman" w:hAnsi="Times New Roman"/>
          <w:lang w:eastAsia="es-ES"/>
        </w:rPr>
        <w:t xml:space="preserve"> </w:t>
      </w:r>
      <w:r w:rsidR="00740E01">
        <w:rPr>
          <w:rFonts w:ascii="Times New Roman" w:eastAsia="Times New Roman" w:hAnsi="Times New Roman"/>
          <w:lang w:eastAsia="es-ES"/>
        </w:rPr>
        <w:t>(</w:t>
      </w:r>
      <w:r w:rsidR="00A71AB4">
        <w:rPr>
          <w:rFonts w:ascii="Times New Roman" w:eastAsia="Times New Roman" w:hAnsi="Times New Roman"/>
          <w:lang w:eastAsia="es-ES"/>
        </w:rPr>
        <w:t xml:space="preserve">Según la DA 1ª de la Ley </w:t>
      </w:r>
      <w:r w:rsidR="00CE367B">
        <w:rPr>
          <w:rFonts w:ascii="Times New Roman" w:eastAsia="Times New Roman" w:hAnsi="Times New Roman"/>
          <w:lang w:eastAsia="es-ES"/>
        </w:rPr>
        <w:t>31</w:t>
      </w:r>
      <w:r w:rsidR="00A71AB4">
        <w:rPr>
          <w:rFonts w:ascii="Times New Roman" w:eastAsia="Times New Roman" w:hAnsi="Times New Roman"/>
          <w:lang w:eastAsia="es-ES"/>
        </w:rPr>
        <w:t>/202</w:t>
      </w:r>
      <w:r w:rsidR="00CE367B">
        <w:rPr>
          <w:rFonts w:ascii="Times New Roman" w:eastAsia="Times New Roman" w:hAnsi="Times New Roman"/>
          <w:lang w:eastAsia="es-ES"/>
        </w:rPr>
        <w:t>2</w:t>
      </w:r>
      <w:r w:rsidR="00A71AB4">
        <w:rPr>
          <w:rFonts w:ascii="Times New Roman" w:eastAsia="Times New Roman" w:hAnsi="Times New Roman"/>
          <w:lang w:eastAsia="es-ES"/>
        </w:rPr>
        <w:t xml:space="preserve"> de PGE para 202</w:t>
      </w:r>
      <w:r w:rsidR="00DD50CB">
        <w:rPr>
          <w:rFonts w:ascii="Times New Roman" w:eastAsia="Times New Roman" w:hAnsi="Times New Roman"/>
          <w:lang w:eastAsia="es-ES"/>
        </w:rPr>
        <w:t>3</w:t>
      </w:r>
      <w:r w:rsidR="00A71AB4">
        <w:rPr>
          <w:rFonts w:ascii="Times New Roman" w:eastAsia="Times New Roman" w:hAnsi="Times New Roman"/>
          <w:lang w:eastAsia="es-ES"/>
        </w:rPr>
        <w:t>, con carácter previo al acuerdo de la CS</w:t>
      </w:r>
      <w:r w:rsidR="00DD50CB" w:rsidRPr="00DD50CB">
        <w:t xml:space="preserve"> </w:t>
      </w:r>
      <w:r w:rsidR="00DD50CB" w:rsidRPr="00DD50CB">
        <w:rPr>
          <w:rFonts w:ascii="Times New Roman" w:eastAsia="Times New Roman" w:hAnsi="Times New Roman"/>
          <w:lang w:eastAsia="es-ES"/>
        </w:rPr>
        <w:t>sobre distribución de créditos</w:t>
      </w:r>
      <w:r w:rsidR="00A71AB4">
        <w:rPr>
          <w:rFonts w:ascii="Times New Roman" w:eastAsia="Times New Roman" w:hAnsi="Times New Roman"/>
          <w:lang w:eastAsia="es-ES"/>
        </w:rPr>
        <w:t>, la SEPG</w:t>
      </w:r>
      <w:r w:rsidR="00A71AB4" w:rsidRPr="0087631D">
        <w:rPr>
          <w:rFonts w:ascii="Times New Roman" w:eastAsia="Times New Roman" w:hAnsi="Times New Roman"/>
          <w:lang w:eastAsia="es-ES"/>
        </w:rPr>
        <w:t xml:space="preserve"> emitirá </w:t>
      </w:r>
      <w:r w:rsidR="00A71AB4" w:rsidRPr="001848D2">
        <w:rPr>
          <w:rFonts w:ascii="Times New Roman" w:eastAsia="Times New Roman" w:hAnsi="Times New Roman"/>
          <w:b/>
          <w:bCs/>
          <w:i/>
          <w:iCs/>
          <w:lang w:eastAsia="es-ES"/>
        </w:rPr>
        <w:t>informe preceptivo y vinculante</w:t>
      </w:r>
      <w:r w:rsidR="00A71AB4">
        <w:rPr>
          <w:rFonts w:ascii="Times New Roman" w:eastAsia="Times New Roman" w:hAnsi="Times New Roman"/>
          <w:lang w:eastAsia="es-ES"/>
        </w:rPr>
        <w:t>, salvo cuando se traten de los créditos derivados del MRR</w:t>
      </w:r>
      <w:r w:rsidR="00740E01">
        <w:rPr>
          <w:rFonts w:ascii="Times New Roman" w:eastAsia="Times New Roman" w:hAnsi="Times New Roman"/>
          <w:lang w:eastAsia="es-ES"/>
        </w:rPr>
        <w:t xml:space="preserve"> o del REACT-UE</w:t>
      </w:r>
      <w:r w:rsidR="00A71AB4">
        <w:rPr>
          <w:rFonts w:ascii="Times New Roman" w:eastAsia="Times New Roman" w:hAnsi="Times New Roman"/>
          <w:lang w:eastAsia="es-ES"/>
        </w:rPr>
        <w:t xml:space="preserve">, en cuyo caso se sustituye por una </w:t>
      </w:r>
      <w:r w:rsidR="00A71AB4" w:rsidRPr="001848D2">
        <w:rPr>
          <w:rFonts w:ascii="Times New Roman" w:eastAsia="Times New Roman" w:hAnsi="Times New Roman"/>
          <w:b/>
          <w:bCs/>
          <w:i/>
          <w:iCs/>
          <w:lang w:eastAsia="es-ES"/>
        </w:rPr>
        <w:t>comunicación preceptiva y previa</w:t>
      </w:r>
      <w:r w:rsidR="00A71AB4">
        <w:rPr>
          <w:rFonts w:ascii="Times New Roman" w:eastAsia="Times New Roman" w:hAnsi="Times New Roman"/>
          <w:lang w:eastAsia="es-ES"/>
        </w:rPr>
        <w:t xml:space="preserve"> de la SEPG</w:t>
      </w:r>
      <w:r w:rsidR="00740E01">
        <w:rPr>
          <w:rFonts w:ascii="Times New Roman" w:eastAsia="Times New Roman" w:hAnsi="Times New Roman"/>
          <w:lang w:eastAsia="es-ES"/>
        </w:rPr>
        <w:t>)</w:t>
      </w:r>
      <w:r w:rsidR="00A71AB4">
        <w:rPr>
          <w:rFonts w:ascii="Times New Roman" w:eastAsia="Times New Roman" w:hAnsi="Times New Roman"/>
          <w:lang w:eastAsia="es-ES"/>
        </w:rPr>
        <w:t>.</w:t>
      </w:r>
    </w:p>
    <w:p w14:paraId="5805346E" w14:textId="77777777" w:rsidR="0027707D" w:rsidRDefault="0027707D" w:rsidP="0027707D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/>
          <w:lang w:eastAsia="es-ES"/>
        </w:rPr>
      </w:pPr>
      <w:r w:rsidRPr="00B6421A">
        <w:rPr>
          <w:rFonts w:ascii="Times New Roman" w:eastAsia="Times New Roman" w:hAnsi="Times New Roman"/>
          <w:u w:val="single"/>
          <w:lang w:eastAsia="es-ES"/>
        </w:rPr>
        <w:t>Cuarta</w:t>
      </w:r>
      <w:r w:rsidRPr="007F7690">
        <w:rPr>
          <w:rFonts w:ascii="Times New Roman" w:eastAsia="Times New Roman" w:hAnsi="Times New Roman"/>
          <w:lang w:eastAsia="es-ES"/>
        </w:rPr>
        <w:t xml:space="preserve">. </w:t>
      </w:r>
      <w:r w:rsidRPr="00040FE4">
        <w:rPr>
          <w:rFonts w:ascii="Times New Roman" w:eastAsia="Times New Roman" w:hAnsi="Times New Roman"/>
          <w:lang w:eastAsia="es-ES"/>
        </w:rPr>
        <w:t xml:space="preserve">Acordada la distribución de los créditos por la Conferencia Sectorial, corresponderá a los órganos competentes de la </w:t>
      </w:r>
      <w:r>
        <w:rPr>
          <w:rFonts w:ascii="Times New Roman" w:eastAsia="Times New Roman" w:hAnsi="Times New Roman"/>
          <w:lang w:eastAsia="es-ES"/>
        </w:rPr>
        <w:t>AGE</w:t>
      </w:r>
      <w:r w:rsidRPr="00040FE4">
        <w:rPr>
          <w:rFonts w:ascii="Times New Roman" w:eastAsia="Times New Roman" w:hAnsi="Times New Roman"/>
          <w:lang w:eastAsia="es-ES"/>
        </w:rPr>
        <w:t xml:space="preserve"> u organismos de ella dependientes la </w:t>
      </w:r>
      <w:r w:rsidRPr="00040FE4">
        <w:rPr>
          <w:rFonts w:ascii="Times New Roman" w:eastAsia="Times New Roman" w:hAnsi="Times New Roman"/>
          <w:b/>
          <w:lang w:eastAsia="es-ES"/>
        </w:rPr>
        <w:t>suscripción o aprobación</w:t>
      </w:r>
      <w:r w:rsidRPr="00040FE4">
        <w:rPr>
          <w:rFonts w:ascii="Times New Roman" w:eastAsia="Times New Roman" w:hAnsi="Times New Roman"/>
          <w:lang w:eastAsia="es-ES"/>
        </w:rPr>
        <w:t xml:space="preserve"> de los instrumentos jurídicos, convenios o resoluciones, a través de los cuales se </w:t>
      </w:r>
      <w:r w:rsidRPr="00040FE4">
        <w:rPr>
          <w:rFonts w:ascii="Times New Roman" w:eastAsia="Times New Roman" w:hAnsi="Times New Roman"/>
          <w:b/>
          <w:i/>
          <w:lang w:eastAsia="es-ES"/>
        </w:rPr>
        <w:t>formalicen los compromisos financieros</w:t>
      </w:r>
      <w:r>
        <w:rPr>
          <w:rFonts w:ascii="Times New Roman" w:eastAsia="Times New Roman" w:hAnsi="Times New Roman"/>
          <w:lang w:eastAsia="es-ES"/>
        </w:rPr>
        <w:t>.</w:t>
      </w:r>
    </w:p>
    <w:p w14:paraId="5AB93A9F" w14:textId="77777777" w:rsidR="0027707D" w:rsidRPr="007F7690" w:rsidRDefault="0027707D" w:rsidP="0027707D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ascii="Times New Roman" w:eastAsia="Times New Roman" w:hAnsi="Times New Roman"/>
          <w:lang w:eastAsia="es-ES"/>
        </w:rPr>
      </w:pPr>
      <w:r w:rsidRPr="00B6421A">
        <w:rPr>
          <w:rFonts w:ascii="Times New Roman" w:eastAsia="Times New Roman" w:hAnsi="Times New Roman"/>
          <w:u w:val="single"/>
          <w:lang w:eastAsia="es-ES"/>
        </w:rPr>
        <w:t>Quinta</w:t>
      </w:r>
      <w:r w:rsidRPr="007F7690">
        <w:rPr>
          <w:rFonts w:ascii="Times New Roman" w:eastAsia="Times New Roman" w:hAnsi="Times New Roman"/>
          <w:lang w:eastAsia="es-ES"/>
        </w:rPr>
        <w:t xml:space="preserve">. Los </w:t>
      </w:r>
      <w:r w:rsidRPr="00582D79">
        <w:rPr>
          <w:rFonts w:ascii="Times New Roman" w:eastAsia="Times New Roman" w:hAnsi="Times New Roman"/>
          <w:b/>
          <w:lang w:eastAsia="es-ES"/>
        </w:rPr>
        <w:t>créditos</w:t>
      </w:r>
      <w:r w:rsidRPr="007F7690">
        <w:rPr>
          <w:rFonts w:ascii="Times New Roman" w:eastAsia="Times New Roman" w:hAnsi="Times New Roman"/>
          <w:lang w:eastAsia="es-ES"/>
        </w:rPr>
        <w:t xml:space="preserve"> que corresponda gestionar a cada Comunidad Autónoma </w:t>
      </w:r>
      <w:r w:rsidRPr="00582D79">
        <w:rPr>
          <w:rFonts w:ascii="Times New Roman" w:eastAsia="Times New Roman" w:hAnsi="Times New Roman"/>
          <w:b/>
          <w:lang w:eastAsia="es-ES"/>
        </w:rPr>
        <w:t>se le librarán y harán efectivos</w:t>
      </w:r>
      <w:r w:rsidRPr="007F7690">
        <w:rPr>
          <w:rFonts w:ascii="Times New Roman" w:eastAsia="Times New Roman" w:hAnsi="Times New Roman"/>
          <w:lang w:eastAsia="es-ES"/>
        </w:rPr>
        <w:t xml:space="preserve"> por </w:t>
      </w:r>
      <w:r w:rsidRPr="00582D79">
        <w:rPr>
          <w:rFonts w:ascii="Times New Roman" w:eastAsia="Times New Roman" w:hAnsi="Times New Roman"/>
          <w:b/>
          <w:i/>
          <w:lang w:eastAsia="es-ES"/>
        </w:rPr>
        <w:t>cuartas partes en la segunda quincena natural de cada trimestre</w:t>
      </w:r>
      <w:r w:rsidRPr="007F7690">
        <w:rPr>
          <w:rFonts w:ascii="Times New Roman" w:eastAsia="Times New Roman" w:hAnsi="Times New Roman"/>
          <w:lang w:eastAsia="es-ES"/>
        </w:rPr>
        <w:t xml:space="preserve">, </w:t>
      </w:r>
      <w:r>
        <w:rPr>
          <w:rFonts w:ascii="Times New Roman" w:eastAsia="Times New Roman" w:hAnsi="Times New Roman"/>
          <w:lang w:eastAsia="es-ES"/>
        </w:rPr>
        <w:t xml:space="preserve">con la excepción </w:t>
      </w:r>
      <w:r w:rsidRPr="007F7690">
        <w:rPr>
          <w:rFonts w:ascii="Times New Roman" w:eastAsia="Times New Roman" w:hAnsi="Times New Roman"/>
          <w:lang w:eastAsia="es-ES"/>
        </w:rPr>
        <w:t>del pago correspondiente al primer trimestre, que sólo podrán hacerse efectivos una vez se haya formalizado los correspondientes compromisos financ</w:t>
      </w:r>
      <w:r>
        <w:rPr>
          <w:rFonts w:ascii="Times New Roman" w:eastAsia="Times New Roman" w:hAnsi="Times New Roman"/>
          <w:lang w:eastAsia="es-ES"/>
        </w:rPr>
        <w:t>ieros</w:t>
      </w:r>
      <w:r w:rsidRPr="007F7690">
        <w:rPr>
          <w:rFonts w:ascii="Times New Roman" w:eastAsia="Times New Roman" w:hAnsi="Times New Roman"/>
          <w:lang w:eastAsia="es-ES"/>
        </w:rPr>
        <w:t>.</w:t>
      </w:r>
    </w:p>
    <w:p w14:paraId="0F0ADDBA" w14:textId="77777777" w:rsidR="0027707D" w:rsidRPr="007F7690" w:rsidRDefault="0027707D" w:rsidP="0027707D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/>
          <w:lang w:eastAsia="es-ES"/>
        </w:rPr>
      </w:pPr>
      <w:r w:rsidRPr="007F7690">
        <w:rPr>
          <w:rFonts w:ascii="Times New Roman" w:eastAsia="Times New Roman" w:hAnsi="Times New Roman"/>
          <w:lang w:eastAsia="es-ES"/>
        </w:rPr>
        <w:t xml:space="preserve">Cuando los </w:t>
      </w:r>
      <w:r w:rsidRPr="00582D79">
        <w:rPr>
          <w:rFonts w:ascii="Times New Roman" w:eastAsia="Times New Roman" w:hAnsi="Times New Roman"/>
          <w:b/>
          <w:i/>
          <w:lang w:eastAsia="es-ES"/>
        </w:rPr>
        <w:t>créditos</w:t>
      </w:r>
      <w:r w:rsidRPr="007F7690">
        <w:rPr>
          <w:rFonts w:ascii="Times New Roman" w:eastAsia="Times New Roman" w:hAnsi="Times New Roman"/>
          <w:lang w:eastAsia="es-ES"/>
        </w:rPr>
        <w:t xml:space="preserve"> a distribuir tengan por finalidad </w:t>
      </w:r>
      <w:r w:rsidRPr="00582D79">
        <w:rPr>
          <w:rFonts w:ascii="Times New Roman" w:eastAsia="Times New Roman" w:hAnsi="Times New Roman"/>
          <w:b/>
          <w:i/>
          <w:lang w:eastAsia="es-ES"/>
        </w:rPr>
        <w:t>prestaciones de carácter personal o social</w:t>
      </w:r>
      <w:r w:rsidRPr="009B0D97">
        <w:rPr>
          <w:rFonts w:ascii="Times New Roman" w:eastAsia="Times New Roman" w:hAnsi="Times New Roman"/>
          <w:lang w:eastAsia="es-ES"/>
        </w:rPr>
        <w:t xml:space="preserve">, </w:t>
      </w:r>
      <w:r w:rsidRPr="007F7690">
        <w:rPr>
          <w:rFonts w:ascii="Times New Roman" w:eastAsia="Times New Roman" w:hAnsi="Times New Roman"/>
          <w:lang w:eastAsia="es-ES"/>
        </w:rPr>
        <w:t xml:space="preserve">se librarán a las </w:t>
      </w:r>
      <w:r>
        <w:rPr>
          <w:rFonts w:ascii="Times New Roman" w:eastAsia="Times New Roman" w:hAnsi="Times New Roman"/>
          <w:lang w:eastAsia="es-ES"/>
        </w:rPr>
        <w:t>CCAA</w:t>
      </w:r>
      <w:r w:rsidRPr="007F7690">
        <w:rPr>
          <w:rFonts w:ascii="Times New Roman" w:eastAsia="Times New Roman" w:hAnsi="Times New Roman"/>
          <w:lang w:eastAsia="es-ES"/>
        </w:rPr>
        <w:t xml:space="preserve"> por </w:t>
      </w:r>
      <w:r w:rsidRPr="00582D79">
        <w:rPr>
          <w:rFonts w:ascii="Times New Roman" w:eastAsia="Times New Roman" w:hAnsi="Times New Roman"/>
          <w:b/>
          <w:i/>
          <w:lang w:eastAsia="es-ES"/>
        </w:rPr>
        <w:t>doceavas partes al comienzo del mes</w:t>
      </w:r>
      <w:r w:rsidRPr="007F7690">
        <w:rPr>
          <w:rFonts w:ascii="Times New Roman" w:eastAsia="Times New Roman" w:hAnsi="Times New Roman"/>
          <w:lang w:eastAsia="es-ES"/>
        </w:rPr>
        <w:t>.</w:t>
      </w:r>
    </w:p>
    <w:p w14:paraId="2EE8D4A1" w14:textId="77777777" w:rsidR="0027707D" w:rsidRPr="007F7690" w:rsidRDefault="0027707D" w:rsidP="0027707D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/>
          <w:lang w:eastAsia="es-ES"/>
        </w:rPr>
      </w:pPr>
      <w:r w:rsidRPr="00B6421A">
        <w:rPr>
          <w:rFonts w:ascii="Times New Roman" w:eastAsia="Times New Roman" w:hAnsi="Times New Roman"/>
          <w:u w:val="single"/>
          <w:lang w:eastAsia="es-ES"/>
        </w:rPr>
        <w:t>Sexta</w:t>
      </w:r>
      <w:r w:rsidRPr="007F7690">
        <w:rPr>
          <w:rFonts w:ascii="Times New Roman" w:eastAsia="Times New Roman" w:hAnsi="Times New Roman"/>
          <w:lang w:eastAsia="es-ES"/>
        </w:rPr>
        <w:t xml:space="preserve">. Los </w:t>
      </w:r>
      <w:r w:rsidRPr="00582D79">
        <w:rPr>
          <w:rFonts w:ascii="Times New Roman" w:eastAsia="Times New Roman" w:hAnsi="Times New Roman"/>
          <w:b/>
          <w:lang w:eastAsia="es-ES"/>
        </w:rPr>
        <w:t>remanentes de fondos no comprometidos</w:t>
      </w:r>
      <w:r w:rsidRPr="007F7690">
        <w:rPr>
          <w:rFonts w:ascii="Times New Roman" w:eastAsia="Times New Roman" w:hAnsi="Times New Roman"/>
          <w:lang w:eastAsia="es-ES"/>
        </w:rPr>
        <w:t xml:space="preserve"> resultantes al finalizar cada ejercicio, que se encuentren en poder de las </w:t>
      </w:r>
      <w:r>
        <w:rPr>
          <w:rFonts w:ascii="Times New Roman" w:eastAsia="Times New Roman" w:hAnsi="Times New Roman"/>
          <w:lang w:eastAsia="es-ES"/>
        </w:rPr>
        <w:t>CCAA</w:t>
      </w:r>
      <w:r w:rsidRPr="007F7690">
        <w:rPr>
          <w:rFonts w:ascii="Times New Roman" w:eastAsia="Times New Roman" w:hAnsi="Times New Roman"/>
          <w:lang w:eastAsia="es-ES"/>
        </w:rPr>
        <w:t xml:space="preserve">, </w:t>
      </w:r>
      <w:r w:rsidRPr="00B6421A">
        <w:rPr>
          <w:rFonts w:ascii="Times New Roman" w:eastAsia="Times New Roman" w:hAnsi="Times New Roman"/>
          <w:b/>
          <w:i/>
          <w:lang w:eastAsia="es-ES"/>
        </w:rPr>
        <w:t>seguirán manteniendo el destino específico para el que fueron transferidos</w:t>
      </w:r>
      <w:r w:rsidRPr="007F7690">
        <w:rPr>
          <w:rFonts w:ascii="Times New Roman" w:eastAsia="Times New Roman" w:hAnsi="Times New Roman"/>
          <w:lang w:eastAsia="es-ES"/>
        </w:rPr>
        <w:t xml:space="preserve"> y se utilizarán en el siguiente ejercicio como situación de tesorería en el origen</w:t>
      </w:r>
      <w:r>
        <w:rPr>
          <w:rFonts w:ascii="Times New Roman" w:eastAsia="Times New Roman" w:hAnsi="Times New Roman"/>
          <w:lang w:eastAsia="es-ES"/>
        </w:rPr>
        <w:t>,</w:t>
      </w:r>
      <w:r w:rsidRPr="007F7690">
        <w:rPr>
          <w:rFonts w:ascii="Times New Roman" w:eastAsia="Times New Roman" w:hAnsi="Times New Roman"/>
          <w:lang w:eastAsia="es-ES"/>
        </w:rPr>
        <w:t xml:space="preserve"> como remanentes que serán descontados de la cantidad que corresponda transf</w:t>
      </w:r>
      <w:r>
        <w:rPr>
          <w:rFonts w:ascii="Times New Roman" w:eastAsia="Times New Roman" w:hAnsi="Times New Roman"/>
          <w:lang w:eastAsia="es-ES"/>
        </w:rPr>
        <w:t>erir a cada Comunidad Autónoma</w:t>
      </w:r>
      <w:r w:rsidRPr="007F7690">
        <w:rPr>
          <w:rFonts w:ascii="Times New Roman" w:eastAsia="Times New Roman" w:hAnsi="Times New Roman"/>
          <w:lang w:eastAsia="es-ES"/>
        </w:rPr>
        <w:t>.</w:t>
      </w:r>
    </w:p>
    <w:p w14:paraId="3531F6D6" w14:textId="77777777" w:rsidR="0027707D" w:rsidRDefault="0027707D" w:rsidP="0027707D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/>
          <w:lang w:eastAsia="es-ES"/>
        </w:rPr>
      </w:pPr>
      <w:r w:rsidRPr="00B6421A">
        <w:rPr>
          <w:rFonts w:ascii="Times New Roman" w:eastAsia="Times New Roman" w:hAnsi="Times New Roman"/>
          <w:u w:val="single"/>
          <w:lang w:eastAsia="es-ES"/>
        </w:rPr>
        <w:t>Séptima</w:t>
      </w:r>
      <w:r w:rsidRPr="007F7690">
        <w:rPr>
          <w:rFonts w:ascii="Times New Roman" w:eastAsia="Times New Roman" w:hAnsi="Times New Roman"/>
          <w:lang w:eastAsia="es-ES"/>
        </w:rPr>
        <w:t xml:space="preserve">. Finalizado el ejercicio económico, y no más tarde del 31 de marzo del ejercicio siguiente, las </w:t>
      </w:r>
      <w:r>
        <w:rPr>
          <w:rFonts w:ascii="Times New Roman" w:eastAsia="Times New Roman" w:hAnsi="Times New Roman"/>
          <w:lang w:eastAsia="es-ES"/>
        </w:rPr>
        <w:t>CCAA remitirán al DM</w:t>
      </w:r>
      <w:r w:rsidRPr="007F7690">
        <w:rPr>
          <w:rFonts w:ascii="Times New Roman" w:eastAsia="Times New Roman" w:hAnsi="Times New Roman"/>
          <w:lang w:eastAsia="es-ES"/>
        </w:rPr>
        <w:t xml:space="preserve"> correspondiente un </w:t>
      </w:r>
      <w:r w:rsidRPr="0010225B">
        <w:rPr>
          <w:rFonts w:ascii="Times New Roman" w:eastAsia="Times New Roman" w:hAnsi="Times New Roman"/>
          <w:b/>
          <w:lang w:eastAsia="es-ES"/>
        </w:rPr>
        <w:t>estado de ejecución del ejercicio</w:t>
      </w:r>
      <w:r w:rsidRPr="007F7690">
        <w:rPr>
          <w:rFonts w:ascii="Times New Roman" w:eastAsia="Times New Roman" w:hAnsi="Times New Roman"/>
          <w:lang w:eastAsia="es-ES"/>
        </w:rPr>
        <w:t>,</w:t>
      </w:r>
      <w:r>
        <w:rPr>
          <w:rFonts w:ascii="Times New Roman" w:eastAsia="Times New Roman" w:hAnsi="Times New Roman"/>
          <w:lang w:eastAsia="es-ES"/>
        </w:rPr>
        <w:t xml:space="preserve"> que se pondrá en </w:t>
      </w:r>
      <w:r w:rsidRPr="007F7690">
        <w:rPr>
          <w:rFonts w:ascii="Times New Roman" w:eastAsia="Times New Roman" w:hAnsi="Times New Roman"/>
          <w:lang w:eastAsia="es-ES"/>
        </w:rPr>
        <w:t xml:space="preserve">conocimiento de la Conferencia Sectorial y </w:t>
      </w:r>
      <w:r>
        <w:rPr>
          <w:rFonts w:ascii="Times New Roman" w:eastAsia="Times New Roman" w:hAnsi="Times New Roman"/>
          <w:lang w:eastAsia="es-ES"/>
        </w:rPr>
        <w:t>se tendrá</w:t>
      </w:r>
      <w:r w:rsidRPr="007F7690">
        <w:rPr>
          <w:rFonts w:ascii="Times New Roman" w:eastAsia="Times New Roman" w:hAnsi="Times New Roman"/>
          <w:lang w:eastAsia="es-ES"/>
        </w:rPr>
        <w:t xml:space="preserve"> en cuenta en la adopción de los acu</w:t>
      </w:r>
      <w:r>
        <w:rPr>
          <w:rFonts w:ascii="Times New Roman" w:eastAsia="Times New Roman" w:hAnsi="Times New Roman"/>
          <w:lang w:eastAsia="es-ES"/>
        </w:rPr>
        <w:t>erdos de distribución de fondos</w:t>
      </w:r>
      <w:r w:rsidRPr="0010225B">
        <w:rPr>
          <w:rFonts w:ascii="Times New Roman" w:eastAsia="Times New Roman" w:hAnsi="Times New Roman"/>
          <w:lang w:eastAsia="es-ES"/>
        </w:rPr>
        <w:t>.</w:t>
      </w:r>
    </w:p>
    <w:p w14:paraId="58D73B1E" w14:textId="005DD6BD" w:rsidR="00CF6283" w:rsidRDefault="0027707D" w:rsidP="00CF6283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u w:val="single"/>
          <w:lang w:eastAsia="es-ES"/>
        </w:rPr>
        <w:t>Octava</w:t>
      </w:r>
      <w:r w:rsidRPr="00626FA1">
        <w:rPr>
          <w:rFonts w:ascii="Times New Roman" w:eastAsia="Times New Roman" w:hAnsi="Times New Roman"/>
          <w:lang w:eastAsia="es-ES"/>
        </w:rPr>
        <w:t>.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626FA1">
        <w:rPr>
          <w:rFonts w:ascii="Times New Roman" w:eastAsia="Times New Roman" w:hAnsi="Times New Roman"/>
          <w:lang w:eastAsia="es-ES"/>
        </w:rPr>
        <w:t>Las CCAA deberán proceder a un adecuado control de los fondos recibidos</w:t>
      </w:r>
      <w:r>
        <w:rPr>
          <w:rFonts w:ascii="Times New Roman" w:eastAsia="Times New Roman" w:hAnsi="Times New Roman"/>
          <w:lang w:eastAsia="es-ES"/>
        </w:rPr>
        <w:t>.</w:t>
      </w:r>
    </w:p>
    <w:p w14:paraId="62B3696B" w14:textId="1DD01FC4" w:rsidR="00D55CEC" w:rsidRDefault="00D55CEC" w:rsidP="00D55CE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Para finalizar, </w:t>
      </w:r>
      <w:r w:rsidR="00740E01">
        <w:rPr>
          <w:rFonts w:ascii="Times New Roman" w:eastAsia="Times New Roman" w:hAnsi="Times New Roman"/>
          <w:lang w:eastAsia="es-ES"/>
        </w:rPr>
        <w:t xml:space="preserve">hay que </w:t>
      </w:r>
      <w:r>
        <w:rPr>
          <w:rFonts w:ascii="Times New Roman" w:eastAsia="Times New Roman" w:hAnsi="Times New Roman"/>
          <w:lang w:eastAsia="es-ES"/>
        </w:rPr>
        <w:t xml:space="preserve">señalar que en el </w:t>
      </w:r>
      <w:r w:rsidRPr="00536AF2">
        <w:rPr>
          <w:rFonts w:ascii="Times New Roman" w:eastAsia="Times New Roman" w:hAnsi="Times New Roman"/>
          <w:u w:val="single"/>
          <w:lang w:eastAsia="es-ES"/>
        </w:rPr>
        <w:t>artículo 44</w:t>
      </w:r>
      <w:r>
        <w:rPr>
          <w:rFonts w:ascii="Times New Roman" w:eastAsia="Times New Roman" w:hAnsi="Times New Roman"/>
          <w:lang w:eastAsia="es-ES"/>
        </w:rPr>
        <w:t xml:space="preserve"> del RD-Ley 36/2020 se establecen especialidades para los créditos </w:t>
      </w:r>
      <w:r w:rsidR="00740E01">
        <w:rPr>
          <w:rFonts w:ascii="Times New Roman" w:eastAsia="Times New Roman" w:hAnsi="Times New Roman"/>
          <w:lang w:eastAsia="es-ES"/>
        </w:rPr>
        <w:t>del MRR</w:t>
      </w:r>
      <w:r>
        <w:rPr>
          <w:rFonts w:ascii="Times New Roman" w:eastAsia="Times New Roman" w:hAnsi="Times New Roman"/>
          <w:lang w:eastAsia="es-ES"/>
        </w:rPr>
        <w:t xml:space="preserve"> que hayan de distribuirse territorialmente a favor de las CCAA</w:t>
      </w:r>
      <w:r w:rsidR="00536AF2">
        <w:rPr>
          <w:rFonts w:ascii="Times New Roman" w:eastAsia="Times New Roman" w:hAnsi="Times New Roman"/>
          <w:lang w:eastAsia="es-ES"/>
        </w:rPr>
        <w:t>, pues los créditos se podrán librar en su totalidad una vez aprobada la distribución definitiva y los remanentes de fondos no comprometidos no serán descontados.</w:t>
      </w:r>
    </w:p>
    <w:sectPr w:rsidR="00D55CEC" w:rsidSect="00BE0A7A">
      <w:footerReference w:type="default" r:id="rId8"/>
      <w:pgSz w:w="11906" w:h="16838"/>
      <w:pgMar w:top="1418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B6E1" w14:textId="77777777" w:rsidR="0097788B" w:rsidRDefault="0097788B" w:rsidP="002735AC">
      <w:pPr>
        <w:spacing w:after="0" w:line="240" w:lineRule="auto"/>
      </w:pPr>
      <w:r>
        <w:separator/>
      </w:r>
    </w:p>
  </w:endnote>
  <w:endnote w:type="continuationSeparator" w:id="0">
    <w:p w14:paraId="19019FE4" w14:textId="77777777" w:rsidR="0097788B" w:rsidRDefault="0097788B" w:rsidP="0027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2728B" w14:textId="77777777" w:rsidR="001563ED" w:rsidRPr="00775EC7" w:rsidRDefault="001563ED">
    <w:pPr>
      <w:pStyle w:val="Piedepgina"/>
      <w:jc w:val="right"/>
      <w:rPr>
        <w:rFonts w:ascii="Times New Roman" w:hAnsi="Times New Roman"/>
      </w:rPr>
    </w:pPr>
    <w:r w:rsidRPr="00775EC7">
      <w:rPr>
        <w:rFonts w:ascii="Times New Roman" w:hAnsi="Times New Roman"/>
      </w:rPr>
      <w:fldChar w:fldCharType="begin"/>
    </w:r>
    <w:r w:rsidRPr="00775EC7">
      <w:rPr>
        <w:rFonts w:ascii="Times New Roman" w:hAnsi="Times New Roman"/>
      </w:rPr>
      <w:instrText>PAGE   \* MERGEFORMAT</w:instrText>
    </w:r>
    <w:r w:rsidRPr="00775EC7">
      <w:rPr>
        <w:rFonts w:ascii="Times New Roman" w:hAnsi="Times New Roman"/>
      </w:rPr>
      <w:fldChar w:fldCharType="separate"/>
    </w:r>
    <w:r w:rsidR="00CF6283">
      <w:rPr>
        <w:rFonts w:ascii="Times New Roman" w:hAnsi="Times New Roman"/>
        <w:noProof/>
      </w:rPr>
      <w:t>6</w:t>
    </w:r>
    <w:r w:rsidRPr="00775EC7">
      <w:rPr>
        <w:rFonts w:ascii="Times New Roman" w:hAnsi="Times New Roman"/>
      </w:rPr>
      <w:fldChar w:fldCharType="end"/>
    </w:r>
  </w:p>
  <w:p w14:paraId="3BD137A8" w14:textId="77777777" w:rsidR="001563ED" w:rsidRDefault="001563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8526" w14:textId="77777777" w:rsidR="0097788B" w:rsidRDefault="0097788B" w:rsidP="002735AC">
      <w:pPr>
        <w:spacing w:after="0" w:line="240" w:lineRule="auto"/>
      </w:pPr>
      <w:r>
        <w:separator/>
      </w:r>
    </w:p>
  </w:footnote>
  <w:footnote w:type="continuationSeparator" w:id="0">
    <w:p w14:paraId="3D73F507" w14:textId="77777777" w:rsidR="0097788B" w:rsidRDefault="0097788B" w:rsidP="00273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9E6"/>
    <w:multiLevelType w:val="hybridMultilevel"/>
    <w:tmpl w:val="EDFEE9DE"/>
    <w:lvl w:ilvl="0" w:tplc="0C0A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20D64E0"/>
    <w:multiLevelType w:val="hybridMultilevel"/>
    <w:tmpl w:val="59D8288A"/>
    <w:lvl w:ilvl="0" w:tplc="F30A7E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54BB"/>
    <w:multiLevelType w:val="hybridMultilevel"/>
    <w:tmpl w:val="220C8654"/>
    <w:lvl w:ilvl="0" w:tplc="CF28D7F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C9F"/>
    <w:multiLevelType w:val="hybridMultilevel"/>
    <w:tmpl w:val="36C2287E"/>
    <w:lvl w:ilvl="0" w:tplc="0C0A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E3D5F92"/>
    <w:multiLevelType w:val="hybridMultilevel"/>
    <w:tmpl w:val="C36C8EAC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0E2914"/>
    <w:multiLevelType w:val="hybridMultilevel"/>
    <w:tmpl w:val="3EDCDE9E"/>
    <w:lvl w:ilvl="0" w:tplc="0C0A0019">
      <w:start w:val="1"/>
      <w:numFmt w:val="lowerLetter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09712D6"/>
    <w:multiLevelType w:val="hybridMultilevel"/>
    <w:tmpl w:val="4AB6ABAE"/>
    <w:lvl w:ilvl="0" w:tplc="0C0A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4B80CF3"/>
    <w:multiLevelType w:val="hybridMultilevel"/>
    <w:tmpl w:val="E6CA78F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FE546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3463F"/>
    <w:multiLevelType w:val="hybridMultilevel"/>
    <w:tmpl w:val="522E252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502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16414"/>
    <w:multiLevelType w:val="hybridMultilevel"/>
    <w:tmpl w:val="6D8C2E52"/>
    <w:lvl w:ilvl="0" w:tplc="7E3A1E4E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C34264A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C87ABC"/>
    <w:multiLevelType w:val="hybridMultilevel"/>
    <w:tmpl w:val="B4E2DE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C3661B"/>
    <w:multiLevelType w:val="hybridMultilevel"/>
    <w:tmpl w:val="EC7E5C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8647B"/>
    <w:multiLevelType w:val="hybridMultilevel"/>
    <w:tmpl w:val="0C2E905A"/>
    <w:lvl w:ilvl="0" w:tplc="0C0A0019">
      <w:start w:val="1"/>
      <w:numFmt w:val="lowerLetter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CAF00B4"/>
    <w:multiLevelType w:val="hybridMultilevel"/>
    <w:tmpl w:val="739A67DC"/>
    <w:lvl w:ilvl="0" w:tplc="0C0A0019">
      <w:start w:val="1"/>
      <w:numFmt w:val="lowerLetter"/>
      <w:lvlText w:val="%1."/>
      <w:lvlJc w:val="left"/>
      <w:pPr>
        <w:ind w:left="1222" w:hanging="360"/>
      </w:pPr>
    </w:lvl>
    <w:lvl w:ilvl="1" w:tplc="0C0A0019">
      <w:start w:val="1"/>
      <w:numFmt w:val="lowerLetter"/>
      <w:lvlText w:val="%2."/>
      <w:lvlJc w:val="left"/>
      <w:pPr>
        <w:ind w:left="928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307D5F7E"/>
    <w:multiLevelType w:val="hybridMultilevel"/>
    <w:tmpl w:val="F63031D0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4515662"/>
    <w:multiLevelType w:val="hybridMultilevel"/>
    <w:tmpl w:val="FF82DF54"/>
    <w:lvl w:ilvl="0" w:tplc="0C0A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3F542BF4"/>
    <w:multiLevelType w:val="hybridMultilevel"/>
    <w:tmpl w:val="16C4C832"/>
    <w:lvl w:ilvl="0" w:tplc="0C0A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0437E87"/>
    <w:multiLevelType w:val="hybridMultilevel"/>
    <w:tmpl w:val="D49CF6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C55A2"/>
    <w:multiLevelType w:val="hybridMultilevel"/>
    <w:tmpl w:val="BFCC87CC"/>
    <w:lvl w:ilvl="0" w:tplc="0C0A0019">
      <w:start w:val="1"/>
      <w:numFmt w:val="lowerLetter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D2E184E"/>
    <w:multiLevelType w:val="hybridMultilevel"/>
    <w:tmpl w:val="D2EC5DEE"/>
    <w:lvl w:ilvl="0" w:tplc="0C0A0019">
      <w:start w:val="1"/>
      <w:numFmt w:val="lowerLetter"/>
      <w:lvlText w:val="%1."/>
      <w:lvlJc w:val="left"/>
      <w:pPr>
        <w:ind w:left="928" w:hanging="360"/>
      </w:pPr>
    </w:lvl>
    <w:lvl w:ilvl="1" w:tplc="F0522AC6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D7E332F"/>
    <w:multiLevelType w:val="hybridMultilevel"/>
    <w:tmpl w:val="BDC24346"/>
    <w:lvl w:ilvl="0" w:tplc="9C260BD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52AFF"/>
    <w:multiLevelType w:val="hybridMultilevel"/>
    <w:tmpl w:val="B394AC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92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61792"/>
    <w:multiLevelType w:val="hybridMultilevel"/>
    <w:tmpl w:val="C420BB1C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8C227FD"/>
    <w:multiLevelType w:val="hybridMultilevel"/>
    <w:tmpl w:val="8AC63350"/>
    <w:lvl w:ilvl="0" w:tplc="0C0A0019">
      <w:start w:val="1"/>
      <w:numFmt w:val="lowerLetter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D854900"/>
    <w:multiLevelType w:val="hybridMultilevel"/>
    <w:tmpl w:val="8CF88BFE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F1218A6"/>
    <w:multiLevelType w:val="hybridMultilevel"/>
    <w:tmpl w:val="C8420224"/>
    <w:lvl w:ilvl="0" w:tplc="AEB85EB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2DC6C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292236">
    <w:abstractNumId w:val="16"/>
  </w:num>
  <w:num w:numId="2" w16cid:durableId="921069179">
    <w:abstractNumId w:val="0"/>
  </w:num>
  <w:num w:numId="3" w16cid:durableId="1491674366">
    <w:abstractNumId w:val="21"/>
  </w:num>
  <w:num w:numId="4" w16cid:durableId="2007902314">
    <w:abstractNumId w:val="15"/>
  </w:num>
  <w:num w:numId="5" w16cid:durableId="1453399366">
    <w:abstractNumId w:val="6"/>
  </w:num>
  <w:num w:numId="6" w16cid:durableId="1348367721">
    <w:abstractNumId w:val="3"/>
  </w:num>
  <w:num w:numId="7" w16cid:durableId="788625232">
    <w:abstractNumId w:val="9"/>
  </w:num>
  <w:num w:numId="8" w16cid:durableId="822115366">
    <w:abstractNumId w:val="7"/>
  </w:num>
  <w:num w:numId="9" w16cid:durableId="112990222">
    <w:abstractNumId w:val="14"/>
  </w:num>
  <w:num w:numId="10" w16cid:durableId="2061399464">
    <w:abstractNumId w:val="2"/>
  </w:num>
  <w:num w:numId="11" w16cid:durableId="1704939441">
    <w:abstractNumId w:val="24"/>
  </w:num>
  <w:num w:numId="12" w16cid:durableId="296842901">
    <w:abstractNumId w:val="20"/>
  </w:num>
  <w:num w:numId="13" w16cid:durableId="908733474">
    <w:abstractNumId w:val="19"/>
  </w:num>
  <w:num w:numId="14" w16cid:durableId="527642994">
    <w:abstractNumId w:val="12"/>
  </w:num>
  <w:num w:numId="15" w16cid:durableId="653487213">
    <w:abstractNumId w:val="22"/>
  </w:num>
  <w:num w:numId="16" w16cid:durableId="533539999">
    <w:abstractNumId w:val="5"/>
  </w:num>
  <w:num w:numId="17" w16cid:durableId="2070108199">
    <w:abstractNumId w:val="23"/>
  </w:num>
  <w:num w:numId="18" w16cid:durableId="542599606">
    <w:abstractNumId w:val="18"/>
  </w:num>
  <w:num w:numId="19" w16cid:durableId="1560094222">
    <w:abstractNumId w:val="11"/>
  </w:num>
  <w:num w:numId="20" w16cid:durableId="1103038033">
    <w:abstractNumId w:val="17"/>
  </w:num>
  <w:num w:numId="21" w16cid:durableId="1056465093">
    <w:abstractNumId w:val="8"/>
  </w:num>
  <w:num w:numId="22" w16cid:durableId="169610069">
    <w:abstractNumId w:val="4"/>
  </w:num>
  <w:num w:numId="23" w16cid:durableId="28771559">
    <w:abstractNumId w:val="25"/>
  </w:num>
  <w:num w:numId="24" w16cid:durableId="1318992610">
    <w:abstractNumId w:val="13"/>
  </w:num>
  <w:num w:numId="25" w16cid:durableId="2063365700">
    <w:abstractNumId w:val="10"/>
  </w:num>
  <w:num w:numId="26" w16cid:durableId="50155127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0F"/>
    <w:rsid w:val="00005246"/>
    <w:rsid w:val="000067BE"/>
    <w:rsid w:val="000166EC"/>
    <w:rsid w:val="00021295"/>
    <w:rsid w:val="000302E3"/>
    <w:rsid w:val="00031A9F"/>
    <w:rsid w:val="0005295B"/>
    <w:rsid w:val="000562D8"/>
    <w:rsid w:val="00057A65"/>
    <w:rsid w:val="00061C34"/>
    <w:rsid w:val="000625D9"/>
    <w:rsid w:val="00073FB2"/>
    <w:rsid w:val="000A136B"/>
    <w:rsid w:val="000A45C3"/>
    <w:rsid w:val="000A4BD1"/>
    <w:rsid w:val="000A594A"/>
    <w:rsid w:val="000A6F66"/>
    <w:rsid w:val="000B0E3B"/>
    <w:rsid w:val="000B18D0"/>
    <w:rsid w:val="000C1CED"/>
    <w:rsid w:val="000E1BA7"/>
    <w:rsid w:val="000F28CE"/>
    <w:rsid w:val="000F3F59"/>
    <w:rsid w:val="000F77B0"/>
    <w:rsid w:val="00103B5F"/>
    <w:rsid w:val="00103F80"/>
    <w:rsid w:val="00105456"/>
    <w:rsid w:val="00106983"/>
    <w:rsid w:val="00112188"/>
    <w:rsid w:val="00112293"/>
    <w:rsid w:val="001266EB"/>
    <w:rsid w:val="001348E2"/>
    <w:rsid w:val="00143070"/>
    <w:rsid w:val="00147A1F"/>
    <w:rsid w:val="00150408"/>
    <w:rsid w:val="00155741"/>
    <w:rsid w:val="001563ED"/>
    <w:rsid w:val="00156D1F"/>
    <w:rsid w:val="001611CE"/>
    <w:rsid w:val="00163E23"/>
    <w:rsid w:val="00166C6C"/>
    <w:rsid w:val="001802FA"/>
    <w:rsid w:val="00180A4D"/>
    <w:rsid w:val="00183C23"/>
    <w:rsid w:val="001846E7"/>
    <w:rsid w:val="0019536E"/>
    <w:rsid w:val="001B1C35"/>
    <w:rsid w:val="001B1D50"/>
    <w:rsid w:val="001B4651"/>
    <w:rsid w:val="001B541C"/>
    <w:rsid w:val="001D1AD1"/>
    <w:rsid w:val="001E5FBA"/>
    <w:rsid w:val="001F6993"/>
    <w:rsid w:val="00200F99"/>
    <w:rsid w:val="00206C35"/>
    <w:rsid w:val="00215AFC"/>
    <w:rsid w:val="00217FF8"/>
    <w:rsid w:val="00223A53"/>
    <w:rsid w:val="00231A60"/>
    <w:rsid w:val="00233C2B"/>
    <w:rsid w:val="00236B5A"/>
    <w:rsid w:val="00250CAF"/>
    <w:rsid w:val="00253DAB"/>
    <w:rsid w:val="00266B50"/>
    <w:rsid w:val="002735AC"/>
    <w:rsid w:val="0027707D"/>
    <w:rsid w:val="00281C15"/>
    <w:rsid w:val="002823D7"/>
    <w:rsid w:val="00285AED"/>
    <w:rsid w:val="00285EE2"/>
    <w:rsid w:val="00287A3C"/>
    <w:rsid w:val="00295998"/>
    <w:rsid w:val="002A551D"/>
    <w:rsid w:val="002C3519"/>
    <w:rsid w:val="002D7D76"/>
    <w:rsid w:val="002F5758"/>
    <w:rsid w:val="00310585"/>
    <w:rsid w:val="003110EB"/>
    <w:rsid w:val="00313797"/>
    <w:rsid w:val="0031655D"/>
    <w:rsid w:val="003217D8"/>
    <w:rsid w:val="00325922"/>
    <w:rsid w:val="003316B6"/>
    <w:rsid w:val="00335156"/>
    <w:rsid w:val="0033519A"/>
    <w:rsid w:val="003370ED"/>
    <w:rsid w:val="0034021A"/>
    <w:rsid w:val="00341215"/>
    <w:rsid w:val="00350ADF"/>
    <w:rsid w:val="00354777"/>
    <w:rsid w:val="00354B38"/>
    <w:rsid w:val="00354E5D"/>
    <w:rsid w:val="00370172"/>
    <w:rsid w:val="00371577"/>
    <w:rsid w:val="0038040F"/>
    <w:rsid w:val="00390667"/>
    <w:rsid w:val="0039386D"/>
    <w:rsid w:val="00396EC9"/>
    <w:rsid w:val="003A67A8"/>
    <w:rsid w:val="003B16CD"/>
    <w:rsid w:val="003B6876"/>
    <w:rsid w:val="003C70DA"/>
    <w:rsid w:val="003C7FF7"/>
    <w:rsid w:val="003D4FAE"/>
    <w:rsid w:val="003D77F8"/>
    <w:rsid w:val="003F7971"/>
    <w:rsid w:val="00401B9D"/>
    <w:rsid w:val="00407C74"/>
    <w:rsid w:val="00412A56"/>
    <w:rsid w:val="00415906"/>
    <w:rsid w:val="00416026"/>
    <w:rsid w:val="00416C70"/>
    <w:rsid w:val="00417EAF"/>
    <w:rsid w:val="00432B4F"/>
    <w:rsid w:val="004340CE"/>
    <w:rsid w:val="0044182E"/>
    <w:rsid w:val="004429A9"/>
    <w:rsid w:val="00444E0F"/>
    <w:rsid w:val="00447DDB"/>
    <w:rsid w:val="00455C85"/>
    <w:rsid w:val="004648C3"/>
    <w:rsid w:val="00465176"/>
    <w:rsid w:val="0046669B"/>
    <w:rsid w:val="00472D83"/>
    <w:rsid w:val="00473E93"/>
    <w:rsid w:val="00486EC3"/>
    <w:rsid w:val="00490511"/>
    <w:rsid w:val="004919C3"/>
    <w:rsid w:val="00494C48"/>
    <w:rsid w:val="004A478D"/>
    <w:rsid w:val="004B0FB4"/>
    <w:rsid w:val="004B411C"/>
    <w:rsid w:val="004B60B3"/>
    <w:rsid w:val="004C4074"/>
    <w:rsid w:val="004C4D64"/>
    <w:rsid w:val="004C4DE3"/>
    <w:rsid w:val="004D4729"/>
    <w:rsid w:val="004D47B5"/>
    <w:rsid w:val="004E4CE1"/>
    <w:rsid w:val="004F5525"/>
    <w:rsid w:val="004F5BD1"/>
    <w:rsid w:val="00504448"/>
    <w:rsid w:val="00516729"/>
    <w:rsid w:val="005244C9"/>
    <w:rsid w:val="005310E5"/>
    <w:rsid w:val="00536992"/>
    <w:rsid w:val="00536AF2"/>
    <w:rsid w:val="00541164"/>
    <w:rsid w:val="00542FBC"/>
    <w:rsid w:val="005465D7"/>
    <w:rsid w:val="00547853"/>
    <w:rsid w:val="00551B9B"/>
    <w:rsid w:val="0055380F"/>
    <w:rsid w:val="0057198F"/>
    <w:rsid w:val="005944ED"/>
    <w:rsid w:val="00597C79"/>
    <w:rsid w:val="005B33CF"/>
    <w:rsid w:val="005C3CE0"/>
    <w:rsid w:val="005D010E"/>
    <w:rsid w:val="005D1FCD"/>
    <w:rsid w:val="005D6C1F"/>
    <w:rsid w:val="005E3F4E"/>
    <w:rsid w:val="005E3FB4"/>
    <w:rsid w:val="005E5D54"/>
    <w:rsid w:val="005F21C3"/>
    <w:rsid w:val="0061021A"/>
    <w:rsid w:val="006221A3"/>
    <w:rsid w:val="00623E90"/>
    <w:rsid w:val="00630A3C"/>
    <w:rsid w:val="00630BE1"/>
    <w:rsid w:val="0063252C"/>
    <w:rsid w:val="00633AEE"/>
    <w:rsid w:val="00636F69"/>
    <w:rsid w:val="00642F4B"/>
    <w:rsid w:val="00644FC3"/>
    <w:rsid w:val="00651E67"/>
    <w:rsid w:val="00652168"/>
    <w:rsid w:val="006524C9"/>
    <w:rsid w:val="00657E6A"/>
    <w:rsid w:val="006653BB"/>
    <w:rsid w:val="006767EE"/>
    <w:rsid w:val="00690AF6"/>
    <w:rsid w:val="0069338E"/>
    <w:rsid w:val="00694DB6"/>
    <w:rsid w:val="006C1A32"/>
    <w:rsid w:val="006C25DA"/>
    <w:rsid w:val="006C56F2"/>
    <w:rsid w:val="006C720C"/>
    <w:rsid w:val="006D0DBA"/>
    <w:rsid w:val="006D197B"/>
    <w:rsid w:val="006D2465"/>
    <w:rsid w:val="006D2677"/>
    <w:rsid w:val="006D29CE"/>
    <w:rsid w:val="006D3F20"/>
    <w:rsid w:val="006D5D13"/>
    <w:rsid w:val="006E260D"/>
    <w:rsid w:val="006E3633"/>
    <w:rsid w:val="006F49A0"/>
    <w:rsid w:val="00701230"/>
    <w:rsid w:val="00706F19"/>
    <w:rsid w:val="00706FEF"/>
    <w:rsid w:val="007074BF"/>
    <w:rsid w:val="007077B7"/>
    <w:rsid w:val="00712866"/>
    <w:rsid w:val="0072106B"/>
    <w:rsid w:val="00722737"/>
    <w:rsid w:val="00727963"/>
    <w:rsid w:val="00737D26"/>
    <w:rsid w:val="00740529"/>
    <w:rsid w:val="00740E01"/>
    <w:rsid w:val="00743BB8"/>
    <w:rsid w:val="00746D1D"/>
    <w:rsid w:val="007616FD"/>
    <w:rsid w:val="00775EC7"/>
    <w:rsid w:val="007803B7"/>
    <w:rsid w:val="00783274"/>
    <w:rsid w:val="00785911"/>
    <w:rsid w:val="00785AE5"/>
    <w:rsid w:val="007949E8"/>
    <w:rsid w:val="007A16DB"/>
    <w:rsid w:val="007A2230"/>
    <w:rsid w:val="007B4599"/>
    <w:rsid w:val="007B520D"/>
    <w:rsid w:val="007C2AF9"/>
    <w:rsid w:val="007C4CB6"/>
    <w:rsid w:val="007D24F8"/>
    <w:rsid w:val="007E0D95"/>
    <w:rsid w:val="007E1263"/>
    <w:rsid w:val="007E43F4"/>
    <w:rsid w:val="007F07FE"/>
    <w:rsid w:val="007F0ED0"/>
    <w:rsid w:val="007F2A46"/>
    <w:rsid w:val="008028A7"/>
    <w:rsid w:val="00813C83"/>
    <w:rsid w:val="00820149"/>
    <w:rsid w:val="00820513"/>
    <w:rsid w:val="008246E9"/>
    <w:rsid w:val="00832C8B"/>
    <w:rsid w:val="00837E50"/>
    <w:rsid w:val="008451FB"/>
    <w:rsid w:val="00847E5E"/>
    <w:rsid w:val="00847FEB"/>
    <w:rsid w:val="008550A2"/>
    <w:rsid w:val="008564E3"/>
    <w:rsid w:val="0087085C"/>
    <w:rsid w:val="00882E59"/>
    <w:rsid w:val="00884B14"/>
    <w:rsid w:val="00897D2A"/>
    <w:rsid w:val="008A14C6"/>
    <w:rsid w:val="008A1F82"/>
    <w:rsid w:val="008A2BDE"/>
    <w:rsid w:val="008B616A"/>
    <w:rsid w:val="008B6D46"/>
    <w:rsid w:val="008C3042"/>
    <w:rsid w:val="008D1E00"/>
    <w:rsid w:val="008D52F1"/>
    <w:rsid w:val="008F038A"/>
    <w:rsid w:val="008F22A0"/>
    <w:rsid w:val="008F27AD"/>
    <w:rsid w:val="008F6B5F"/>
    <w:rsid w:val="00903534"/>
    <w:rsid w:val="00904FD9"/>
    <w:rsid w:val="00916EA0"/>
    <w:rsid w:val="0091705A"/>
    <w:rsid w:val="0092426C"/>
    <w:rsid w:val="00925C0A"/>
    <w:rsid w:val="00935089"/>
    <w:rsid w:val="0093743A"/>
    <w:rsid w:val="00943D0A"/>
    <w:rsid w:val="00944CCC"/>
    <w:rsid w:val="0095334A"/>
    <w:rsid w:val="009542E7"/>
    <w:rsid w:val="00955F9D"/>
    <w:rsid w:val="00965915"/>
    <w:rsid w:val="00965C41"/>
    <w:rsid w:val="00976405"/>
    <w:rsid w:val="0097788B"/>
    <w:rsid w:val="00993F4C"/>
    <w:rsid w:val="009A33AD"/>
    <w:rsid w:val="009A5DBE"/>
    <w:rsid w:val="009A6F85"/>
    <w:rsid w:val="009B026F"/>
    <w:rsid w:val="009D02A8"/>
    <w:rsid w:val="009D0AA4"/>
    <w:rsid w:val="009D49B3"/>
    <w:rsid w:val="009D66C7"/>
    <w:rsid w:val="009E01A6"/>
    <w:rsid w:val="00A02EBE"/>
    <w:rsid w:val="00A034A7"/>
    <w:rsid w:val="00A252B3"/>
    <w:rsid w:val="00A255D6"/>
    <w:rsid w:val="00A366EA"/>
    <w:rsid w:val="00A40C34"/>
    <w:rsid w:val="00A41BE3"/>
    <w:rsid w:val="00A4670B"/>
    <w:rsid w:val="00A47FAF"/>
    <w:rsid w:val="00A51861"/>
    <w:rsid w:val="00A54B2B"/>
    <w:rsid w:val="00A5609C"/>
    <w:rsid w:val="00A67C3E"/>
    <w:rsid w:val="00A71AB4"/>
    <w:rsid w:val="00A71F65"/>
    <w:rsid w:val="00A73799"/>
    <w:rsid w:val="00A91200"/>
    <w:rsid w:val="00AA272E"/>
    <w:rsid w:val="00AB6D9D"/>
    <w:rsid w:val="00AC2DDF"/>
    <w:rsid w:val="00AC79C4"/>
    <w:rsid w:val="00AD1973"/>
    <w:rsid w:val="00AD1B13"/>
    <w:rsid w:val="00AD5ADE"/>
    <w:rsid w:val="00AF106B"/>
    <w:rsid w:val="00AF3FEE"/>
    <w:rsid w:val="00AF7F56"/>
    <w:rsid w:val="00B02214"/>
    <w:rsid w:val="00B0736F"/>
    <w:rsid w:val="00B142FF"/>
    <w:rsid w:val="00B17703"/>
    <w:rsid w:val="00B37677"/>
    <w:rsid w:val="00B4528F"/>
    <w:rsid w:val="00B45521"/>
    <w:rsid w:val="00B54119"/>
    <w:rsid w:val="00B628AD"/>
    <w:rsid w:val="00B64F12"/>
    <w:rsid w:val="00B73FCD"/>
    <w:rsid w:val="00B90597"/>
    <w:rsid w:val="00BA3214"/>
    <w:rsid w:val="00BA3508"/>
    <w:rsid w:val="00BB4459"/>
    <w:rsid w:val="00BC03E6"/>
    <w:rsid w:val="00BC4727"/>
    <w:rsid w:val="00BC4CE1"/>
    <w:rsid w:val="00BE0A7A"/>
    <w:rsid w:val="00BE0F27"/>
    <w:rsid w:val="00BE3E50"/>
    <w:rsid w:val="00BF00E4"/>
    <w:rsid w:val="00C05958"/>
    <w:rsid w:val="00C06622"/>
    <w:rsid w:val="00C14B5A"/>
    <w:rsid w:val="00C152CE"/>
    <w:rsid w:val="00C21D3B"/>
    <w:rsid w:val="00C25B6A"/>
    <w:rsid w:val="00C32667"/>
    <w:rsid w:val="00C3522E"/>
    <w:rsid w:val="00C418AA"/>
    <w:rsid w:val="00C42B9D"/>
    <w:rsid w:val="00C454C3"/>
    <w:rsid w:val="00C52C4B"/>
    <w:rsid w:val="00C5491F"/>
    <w:rsid w:val="00C736B4"/>
    <w:rsid w:val="00C75560"/>
    <w:rsid w:val="00C91594"/>
    <w:rsid w:val="00C91F5C"/>
    <w:rsid w:val="00CA01DB"/>
    <w:rsid w:val="00CB312E"/>
    <w:rsid w:val="00CB432A"/>
    <w:rsid w:val="00CC7EE6"/>
    <w:rsid w:val="00CE367B"/>
    <w:rsid w:val="00CF6283"/>
    <w:rsid w:val="00D015F4"/>
    <w:rsid w:val="00D13172"/>
    <w:rsid w:val="00D20AF0"/>
    <w:rsid w:val="00D20BA0"/>
    <w:rsid w:val="00D21C88"/>
    <w:rsid w:val="00D311D2"/>
    <w:rsid w:val="00D475D4"/>
    <w:rsid w:val="00D47F09"/>
    <w:rsid w:val="00D55CEC"/>
    <w:rsid w:val="00D75DEB"/>
    <w:rsid w:val="00D808ED"/>
    <w:rsid w:val="00D81A3D"/>
    <w:rsid w:val="00D94EEC"/>
    <w:rsid w:val="00D95093"/>
    <w:rsid w:val="00DA2B34"/>
    <w:rsid w:val="00DB2286"/>
    <w:rsid w:val="00DB457E"/>
    <w:rsid w:val="00DB55B6"/>
    <w:rsid w:val="00DD3B1C"/>
    <w:rsid w:val="00DD50CB"/>
    <w:rsid w:val="00DE4ECF"/>
    <w:rsid w:val="00DF4BE3"/>
    <w:rsid w:val="00DF55A9"/>
    <w:rsid w:val="00E079B7"/>
    <w:rsid w:val="00E14D4A"/>
    <w:rsid w:val="00E267FF"/>
    <w:rsid w:val="00E340A2"/>
    <w:rsid w:val="00E42627"/>
    <w:rsid w:val="00E42A58"/>
    <w:rsid w:val="00E45E2A"/>
    <w:rsid w:val="00E465A3"/>
    <w:rsid w:val="00E47F8B"/>
    <w:rsid w:val="00E50F3D"/>
    <w:rsid w:val="00E53526"/>
    <w:rsid w:val="00E54240"/>
    <w:rsid w:val="00E62F77"/>
    <w:rsid w:val="00E63219"/>
    <w:rsid w:val="00E70295"/>
    <w:rsid w:val="00E777DE"/>
    <w:rsid w:val="00E81FA7"/>
    <w:rsid w:val="00E836E3"/>
    <w:rsid w:val="00E906FF"/>
    <w:rsid w:val="00E95850"/>
    <w:rsid w:val="00EA0744"/>
    <w:rsid w:val="00EA08FD"/>
    <w:rsid w:val="00EA0C5A"/>
    <w:rsid w:val="00EB0DCF"/>
    <w:rsid w:val="00EB311C"/>
    <w:rsid w:val="00EB3FB4"/>
    <w:rsid w:val="00EC1D14"/>
    <w:rsid w:val="00EC3E55"/>
    <w:rsid w:val="00ED0B30"/>
    <w:rsid w:val="00ED2A5C"/>
    <w:rsid w:val="00EE43C4"/>
    <w:rsid w:val="00EE45E9"/>
    <w:rsid w:val="00EF127D"/>
    <w:rsid w:val="00EF7908"/>
    <w:rsid w:val="00F0195E"/>
    <w:rsid w:val="00F02C87"/>
    <w:rsid w:val="00F152D0"/>
    <w:rsid w:val="00F35CD6"/>
    <w:rsid w:val="00F433E2"/>
    <w:rsid w:val="00F47D12"/>
    <w:rsid w:val="00F538E8"/>
    <w:rsid w:val="00F549EB"/>
    <w:rsid w:val="00F55AB9"/>
    <w:rsid w:val="00F55F76"/>
    <w:rsid w:val="00F618AD"/>
    <w:rsid w:val="00F64079"/>
    <w:rsid w:val="00F67D6C"/>
    <w:rsid w:val="00F755BC"/>
    <w:rsid w:val="00F82A6B"/>
    <w:rsid w:val="00F93E54"/>
    <w:rsid w:val="00FA73AE"/>
    <w:rsid w:val="00FB1125"/>
    <w:rsid w:val="00FB1BDC"/>
    <w:rsid w:val="00FB62EB"/>
    <w:rsid w:val="00FB6DC8"/>
    <w:rsid w:val="00FC1B07"/>
    <w:rsid w:val="00FC6002"/>
    <w:rsid w:val="00FC746D"/>
    <w:rsid w:val="00FD2E37"/>
    <w:rsid w:val="00FE413D"/>
    <w:rsid w:val="00FE646D"/>
    <w:rsid w:val="00FF0935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36F26"/>
  <w15:docId w15:val="{78B8A2CA-EC43-42AA-A984-2A943329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6C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4E5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35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5AC"/>
  </w:style>
  <w:style w:type="paragraph" w:styleId="Piedepgina">
    <w:name w:val="footer"/>
    <w:basedOn w:val="Normal"/>
    <w:link w:val="PiedepginaCar"/>
    <w:uiPriority w:val="99"/>
    <w:unhideWhenUsed/>
    <w:rsid w:val="002735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5AC"/>
  </w:style>
  <w:style w:type="character" w:customStyle="1" w:styleId="Cuerpodeltexto">
    <w:name w:val="Cuerpo del texto"/>
    <w:rsid w:val="00073FB2"/>
    <w:rPr>
      <w:rFonts w:ascii="Times New Roman" w:hAnsi="Times New Roman" w:cs="Times New Roman"/>
      <w:spacing w:val="0"/>
      <w:sz w:val="21"/>
      <w:szCs w:val="21"/>
    </w:rPr>
  </w:style>
  <w:style w:type="character" w:customStyle="1" w:styleId="Ttulo13">
    <w:name w:val="Título #1 (3)_"/>
    <w:link w:val="Ttulo131"/>
    <w:rsid w:val="00073FB2"/>
    <w:rPr>
      <w:b/>
      <w:bCs/>
      <w:smallCaps/>
      <w:lang w:bidi="ar-SA"/>
    </w:rPr>
  </w:style>
  <w:style w:type="character" w:customStyle="1" w:styleId="Ttulo130">
    <w:name w:val="Título #1 (3)"/>
    <w:rsid w:val="00073FB2"/>
    <w:rPr>
      <w:b/>
      <w:bCs/>
      <w:smallCaps/>
      <w:lang w:bidi="ar-SA"/>
    </w:rPr>
  </w:style>
  <w:style w:type="paragraph" w:customStyle="1" w:styleId="Ttulo131">
    <w:name w:val="Título #1 (3)1"/>
    <w:basedOn w:val="Normal"/>
    <w:link w:val="Ttulo13"/>
    <w:rsid w:val="00073FB2"/>
    <w:pPr>
      <w:shd w:val="clear" w:color="auto" w:fill="FFFFFF"/>
      <w:spacing w:before="480" w:after="480" w:line="240" w:lineRule="atLeast"/>
      <w:jc w:val="both"/>
      <w:outlineLvl w:val="0"/>
    </w:pPr>
    <w:rPr>
      <w:rFonts w:ascii="Times New Roman" w:eastAsia="Times New Roman" w:hAnsi="Times New Roman"/>
      <w:b/>
      <w:bCs/>
      <w:smallCaps/>
      <w:sz w:val="20"/>
      <w:szCs w:val="20"/>
      <w:lang w:eastAsia="es-ES"/>
    </w:rPr>
  </w:style>
  <w:style w:type="character" w:customStyle="1" w:styleId="Cuerpodeltexto0">
    <w:name w:val="Cuerpo del texto_"/>
    <w:link w:val="Cuerpodeltexto1"/>
    <w:rsid w:val="00073FB2"/>
    <w:rPr>
      <w:sz w:val="21"/>
      <w:szCs w:val="21"/>
      <w:lang w:bidi="ar-SA"/>
    </w:rPr>
  </w:style>
  <w:style w:type="paragraph" w:customStyle="1" w:styleId="Cuerpodeltexto1">
    <w:name w:val="Cuerpo del texto1"/>
    <w:basedOn w:val="Normal"/>
    <w:link w:val="Cuerpodeltexto0"/>
    <w:rsid w:val="00073FB2"/>
    <w:pPr>
      <w:shd w:val="clear" w:color="auto" w:fill="FFFFFF"/>
      <w:spacing w:before="600" w:after="480" w:line="240" w:lineRule="atLeast"/>
      <w:ind w:hanging="580"/>
      <w:jc w:val="both"/>
    </w:pPr>
    <w:rPr>
      <w:rFonts w:ascii="Times New Roman" w:eastAsia="Times New Roman" w:hAnsi="Times New Roman"/>
      <w:sz w:val="21"/>
      <w:szCs w:val="21"/>
      <w:lang w:eastAsia="es-ES"/>
    </w:rPr>
  </w:style>
  <w:style w:type="character" w:customStyle="1" w:styleId="CuerpodeltextoCursiva6">
    <w:name w:val="Cuerpo del texto + Cursiva6"/>
    <w:rsid w:val="002823D7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Cuerpodeltexto11">
    <w:name w:val="Cuerpo del texto11"/>
    <w:rsid w:val="00BC4CE1"/>
    <w:rPr>
      <w:rFonts w:ascii="Times New Roman" w:hAnsi="Times New Roman" w:cs="Times New Roman"/>
      <w:spacing w:val="0"/>
      <w:sz w:val="21"/>
      <w:szCs w:val="21"/>
      <w:u w:val="single"/>
      <w:lang w:bidi="ar-SA"/>
    </w:rPr>
  </w:style>
  <w:style w:type="character" w:customStyle="1" w:styleId="Encabezamientoopiedepgina">
    <w:name w:val="Encabezamiento o pie de página_"/>
    <w:link w:val="Encabezamientoopiedepgina0"/>
    <w:rsid w:val="00BC4CE1"/>
    <w:rPr>
      <w:lang w:bidi="ar-SA"/>
    </w:rPr>
  </w:style>
  <w:style w:type="character" w:customStyle="1" w:styleId="EncabezamientoopiedepginaArial">
    <w:name w:val="Encabezamiento o pie de página + Arial"/>
    <w:aliases w:val="8,5 pto,Negrita,Espaciado 1 pto"/>
    <w:rsid w:val="00BC4CE1"/>
    <w:rPr>
      <w:rFonts w:ascii="Arial" w:hAnsi="Arial" w:cs="Arial"/>
      <w:b/>
      <w:bCs/>
      <w:spacing w:val="30"/>
      <w:sz w:val="17"/>
      <w:szCs w:val="17"/>
      <w:lang w:bidi="ar-SA"/>
    </w:rPr>
  </w:style>
  <w:style w:type="character" w:customStyle="1" w:styleId="EncabezamientoopiedepginaArial6">
    <w:name w:val="Encabezamiento o pie de página + Arial6"/>
    <w:aliases w:val="84,5 pto6,Negrita5"/>
    <w:rsid w:val="00BC4CE1"/>
    <w:rPr>
      <w:rFonts w:ascii="Arial" w:hAnsi="Arial" w:cs="Arial"/>
      <w:b/>
      <w:bCs/>
      <w:spacing w:val="0"/>
      <w:sz w:val="17"/>
      <w:szCs w:val="17"/>
      <w:lang w:bidi="ar-SA"/>
    </w:rPr>
  </w:style>
  <w:style w:type="character" w:customStyle="1" w:styleId="EncabezamientoopiedepginaArial5">
    <w:name w:val="Encabezamiento o pie de página + Arial5"/>
    <w:aliases w:val="83,5 pto5,Negrita4"/>
    <w:rsid w:val="00BC4CE1"/>
    <w:rPr>
      <w:rFonts w:ascii="Arial" w:hAnsi="Arial" w:cs="Arial"/>
      <w:b/>
      <w:bCs/>
      <w:spacing w:val="0"/>
      <w:sz w:val="17"/>
      <w:szCs w:val="17"/>
      <w:u w:val="single"/>
      <w:lang w:bidi="ar-SA"/>
    </w:rPr>
  </w:style>
  <w:style w:type="character" w:customStyle="1" w:styleId="EncabezamientoopiedepginaArial4">
    <w:name w:val="Encabezamiento o pie de página + Arial4"/>
    <w:aliases w:val="82,5 pto4,Negrita3,Espaciado -1 pto"/>
    <w:rsid w:val="00BC4CE1"/>
    <w:rPr>
      <w:rFonts w:ascii="Arial" w:hAnsi="Arial" w:cs="Arial"/>
      <w:b/>
      <w:bCs/>
      <w:spacing w:val="-20"/>
      <w:sz w:val="17"/>
      <w:szCs w:val="17"/>
      <w:lang w:bidi="ar-SA"/>
    </w:rPr>
  </w:style>
  <w:style w:type="character" w:customStyle="1" w:styleId="EncabezamientoopiedepginaArial3">
    <w:name w:val="Encabezamiento o pie de página + Arial3"/>
    <w:aliases w:val="7,5 pto3,Versales"/>
    <w:rsid w:val="00BC4CE1"/>
    <w:rPr>
      <w:rFonts w:ascii="Arial" w:hAnsi="Arial" w:cs="Arial"/>
      <w:smallCaps/>
      <w:spacing w:val="0"/>
      <w:sz w:val="15"/>
      <w:szCs w:val="15"/>
      <w:lang w:bidi="ar-SA"/>
    </w:rPr>
  </w:style>
  <w:style w:type="character" w:customStyle="1" w:styleId="EncabezamientoopiedepginaArial2">
    <w:name w:val="Encabezamiento o pie de página + Arial2"/>
    <w:aliases w:val="71,5 pto2,Versales1,Espaciado 2 pto"/>
    <w:rsid w:val="00BC4CE1"/>
    <w:rPr>
      <w:rFonts w:ascii="Arial" w:hAnsi="Arial" w:cs="Arial"/>
      <w:smallCaps/>
      <w:spacing w:val="40"/>
      <w:sz w:val="15"/>
      <w:szCs w:val="15"/>
      <w:lang w:bidi="ar-SA"/>
    </w:rPr>
  </w:style>
  <w:style w:type="paragraph" w:customStyle="1" w:styleId="Encabezamientoopiedepgina0">
    <w:name w:val="Encabezamiento o pie de página"/>
    <w:basedOn w:val="Normal"/>
    <w:link w:val="Encabezamientoopiedepgina"/>
    <w:rsid w:val="00BC4CE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Cuerpodeltexto10">
    <w:name w:val="Cuerpo del texto10"/>
    <w:rsid w:val="00BC4CE1"/>
    <w:rPr>
      <w:rFonts w:ascii="Times New Roman" w:hAnsi="Times New Roman" w:cs="Times New Roman"/>
      <w:spacing w:val="0"/>
      <w:sz w:val="21"/>
      <w:szCs w:val="21"/>
      <w:u w:val="single"/>
      <w:lang w:bidi="ar-SA"/>
    </w:rPr>
  </w:style>
  <w:style w:type="character" w:customStyle="1" w:styleId="CuerpodeltextoEspaciado3pto">
    <w:name w:val="Cuerpo del texto + Espaciado 3 pto"/>
    <w:rsid w:val="00494C48"/>
    <w:rPr>
      <w:rFonts w:ascii="Times New Roman" w:hAnsi="Times New Roman" w:cs="Times New Roman"/>
      <w:spacing w:val="60"/>
      <w:sz w:val="21"/>
      <w:szCs w:val="21"/>
      <w:lang w:bidi="ar-SA"/>
    </w:rPr>
  </w:style>
  <w:style w:type="character" w:customStyle="1" w:styleId="Cuerpodeltexto8">
    <w:name w:val="Cuerpo del texto8"/>
    <w:rsid w:val="00354777"/>
    <w:rPr>
      <w:rFonts w:ascii="Times New Roman" w:hAnsi="Times New Roman" w:cs="Times New Roman"/>
      <w:spacing w:val="0"/>
      <w:sz w:val="21"/>
      <w:szCs w:val="21"/>
      <w:u w:val="single"/>
      <w:lang w:bidi="ar-SA"/>
    </w:rPr>
  </w:style>
  <w:style w:type="character" w:customStyle="1" w:styleId="CuerpodeltextoCursiva3">
    <w:name w:val="Cuerpo del texto + Cursiva3"/>
    <w:rsid w:val="00F755BC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Cuerpodeltexto6">
    <w:name w:val="Cuerpo del texto6"/>
    <w:rsid w:val="00EE43C4"/>
    <w:rPr>
      <w:rFonts w:ascii="Times New Roman" w:hAnsi="Times New Roman" w:cs="Times New Roman"/>
      <w:spacing w:val="0"/>
      <w:sz w:val="21"/>
      <w:szCs w:val="21"/>
      <w:u w:val="single"/>
      <w:lang w:bidi="ar-SA"/>
    </w:rPr>
  </w:style>
  <w:style w:type="character" w:customStyle="1" w:styleId="CuerpodeltextoCursiva2">
    <w:name w:val="Cuerpo del texto + Cursiva2"/>
    <w:rsid w:val="00432B4F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Cuerpodeltexto4">
    <w:name w:val="Cuerpo del texto4"/>
    <w:rsid w:val="00432B4F"/>
    <w:rPr>
      <w:rFonts w:ascii="Times New Roman" w:hAnsi="Times New Roman" w:cs="Times New Roman"/>
      <w:spacing w:val="0"/>
      <w:sz w:val="21"/>
      <w:szCs w:val="21"/>
      <w:lang w:bidi="ar-SA"/>
    </w:rPr>
  </w:style>
  <w:style w:type="character" w:customStyle="1" w:styleId="CuerpodeltextoEspaciado3pto1">
    <w:name w:val="Cuerpo del texto + Espaciado 3 pto1"/>
    <w:rsid w:val="007E43F4"/>
    <w:rPr>
      <w:rFonts w:ascii="Times New Roman" w:hAnsi="Times New Roman" w:cs="Times New Roman"/>
      <w:spacing w:val="60"/>
      <w:sz w:val="21"/>
      <w:szCs w:val="21"/>
      <w:lang w:bidi="ar-SA"/>
    </w:rPr>
  </w:style>
  <w:style w:type="character" w:customStyle="1" w:styleId="CuerpodeltextoCursiva1">
    <w:name w:val="Cuerpo del texto + Cursiva1"/>
    <w:rsid w:val="00F549EB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648C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3FFC5-2A84-45FC-B1A0-9774FA85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3181</Words>
  <Characters>17498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TEMA 2</vt:lpstr>
    </vt:vector>
  </TitlesOfParts>
  <Company>Hewlett-Packard</Company>
  <LinksUpToDate>false</LinksUpToDate>
  <CharactersWithSpaces>20638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20 DA IAE (2023)</dc:title>
  <dc:subject/>
  <dc:creator>JIRY</dc:creator>
  <cp:keywords/>
  <cp:lastModifiedBy>José Rivera</cp:lastModifiedBy>
  <cp:revision>7</cp:revision>
  <cp:lastPrinted>2021-06-04T11:19:00Z</cp:lastPrinted>
  <dcterms:created xsi:type="dcterms:W3CDTF">2023-08-26T16:35:00Z</dcterms:created>
  <dcterms:modified xsi:type="dcterms:W3CDTF">2023-08-28T23:13:00Z</dcterms:modified>
</cp:coreProperties>
</file>